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14:paraId="2E40636E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0CD3ACED" w14:textId="44E980E0" w:rsidR="007E30D9" w:rsidRPr="00C05631" w:rsidRDefault="007E30D9" w:rsidP="00570211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2F9DC3FC" w14:textId="77777777" w:rsidR="007E30D9" w:rsidRPr="00C05631" w:rsidRDefault="007E30D9" w:rsidP="00570211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14:paraId="527463C0" w14:textId="77777777" w:rsidR="007E30D9" w:rsidRPr="00C05631" w:rsidRDefault="007E30D9" w:rsidP="00570211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623A859" w14:textId="77777777" w:rsidR="007E30D9" w:rsidRPr="00C05631" w:rsidRDefault="007E30D9" w:rsidP="0057021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30FE31E1" w14:textId="77777777" w:rsidR="007E30D9" w:rsidRPr="00C05631" w:rsidRDefault="007E30D9" w:rsidP="00570211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14:paraId="22CC4C86" w14:textId="77777777" w:rsidR="007E30D9" w:rsidRPr="00C05631" w:rsidRDefault="007E30D9" w:rsidP="00570211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12A0649C" w14:textId="77777777" w:rsidR="007E30D9" w:rsidRPr="00C05631" w:rsidRDefault="007E30D9" w:rsidP="00570211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14:paraId="32195AFE" w14:textId="77777777" w:rsidTr="007E5FC3">
        <w:trPr>
          <w:trHeight w:val="1833"/>
          <w:jc w:val="center"/>
        </w:trPr>
        <w:tc>
          <w:tcPr>
            <w:tcW w:w="2518" w:type="dxa"/>
          </w:tcPr>
          <w:p w14:paraId="7733339F" w14:textId="77777777" w:rsidR="007E30D9" w:rsidRPr="00C05631" w:rsidRDefault="007E30D9" w:rsidP="00570211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0971A9CA" wp14:editId="688B517E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0250519A" w14:textId="77777777" w:rsidR="007E30D9" w:rsidRPr="00C05631" w:rsidRDefault="007E30D9" w:rsidP="00DA2B6E">
            <w:pPr>
              <w:jc w:val="center"/>
              <w:rPr>
                <w:rFonts w:ascii="Arial" w:hAnsi="Arial" w:cs="Arial"/>
                <w:snapToGrid w:val="0"/>
              </w:rPr>
            </w:pPr>
          </w:p>
          <w:p w14:paraId="5E5737B7" w14:textId="77777777" w:rsidR="007E30D9" w:rsidRPr="00C05631" w:rsidRDefault="007E30D9" w:rsidP="00DA2B6E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14:paraId="53015F38" w14:textId="037306EE" w:rsidR="007E30D9" w:rsidRPr="00C05631" w:rsidRDefault="007E30D9" w:rsidP="00DA2B6E">
            <w:pPr>
              <w:jc w:val="center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76AEBBDC" w14:textId="77777777" w:rsidR="00B83568" w:rsidRPr="00C05631" w:rsidRDefault="00B83568" w:rsidP="00570211">
            <w:pPr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14:paraId="2869E2EE" w14:textId="29CA34AE" w:rsidR="00B83568" w:rsidRPr="00FF573B" w:rsidRDefault="006244AF" w:rsidP="00570211">
            <w:pPr>
              <w:ind w:left="-5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ГОСТ</w:t>
            </w:r>
            <w:r w:rsidR="00DC5E13">
              <w:rPr>
                <w:rFonts w:ascii="Arial" w:eastAsia="Arial" w:hAnsi="Arial" w:cs="Arial"/>
                <w:b/>
              </w:rPr>
              <w:t xml:space="preserve"> </w:t>
            </w:r>
            <w:r w:rsidR="00FF573B">
              <w:rPr>
                <w:rFonts w:ascii="Arial" w:eastAsia="Arial" w:hAnsi="Arial" w:cs="Arial"/>
                <w:b/>
              </w:rPr>
              <w:t>-</w:t>
            </w:r>
          </w:p>
          <w:p w14:paraId="01338F9E" w14:textId="77777777" w:rsidR="007E30D9" w:rsidRPr="00957B61" w:rsidRDefault="00B83568" w:rsidP="00570211">
            <w:pPr>
              <w:ind w:left="-53"/>
              <w:rPr>
                <w:rFonts w:ascii="Arial" w:hAnsi="Arial" w:cs="Arial"/>
                <w:bCs/>
                <w:i/>
                <w:snapToGrid w:val="0"/>
              </w:rPr>
            </w:pPr>
            <w:r w:rsidRPr="00957B61">
              <w:rPr>
                <w:rFonts w:ascii="Arial" w:eastAsia="Arial" w:hAnsi="Arial" w:cs="Arial"/>
                <w:i/>
              </w:rPr>
              <w:t xml:space="preserve">(проект, KZ, </w:t>
            </w:r>
            <w:r w:rsidR="00FF573B">
              <w:rPr>
                <w:rFonts w:ascii="Arial" w:eastAsia="Arial" w:hAnsi="Arial" w:cs="Arial"/>
                <w:i/>
              </w:rPr>
              <w:t xml:space="preserve">первая </w:t>
            </w:r>
            <w:r w:rsidR="005221BE" w:rsidRPr="00957B61">
              <w:rPr>
                <w:rFonts w:ascii="Arial" w:eastAsia="Arial" w:hAnsi="Arial" w:cs="Arial"/>
                <w:i/>
              </w:rPr>
              <w:t>р</w:t>
            </w:r>
            <w:r w:rsidRPr="00957B61">
              <w:rPr>
                <w:rFonts w:ascii="Arial" w:eastAsia="Arial" w:hAnsi="Arial" w:cs="Arial"/>
                <w:i/>
              </w:rPr>
              <w:t>едакция)</w:t>
            </w:r>
          </w:p>
        </w:tc>
      </w:tr>
    </w:tbl>
    <w:p w14:paraId="11C49DC4" w14:textId="77777777" w:rsidR="00984D79" w:rsidRDefault="00984D79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3EE51EDD" w14:textId="77777777" w:rsidR="005326AC" w:rsidRDefault="005326AC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1AD419FC" w14:textId="77777777" w:rsidR="006244AF" w:rsidRDefault="006244AF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55F5A8CB" w14:textId="77777777" w:rsidR="006244AF" w:rsidRDefault="006244AF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4C596231" w14:textId="77777777" w:rsidR="006244AF" w:rsidRDefault="006244AF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76DDDE62" w14:textId="77777777" w:rsidR="005326AC" w:rsidRPr="002C2B37" w:rsidRDefault="005326AC" w:rsidP="00570211">
      <w:pPr>
        <w:ind w:right="-2"/>
        <w:jc w:val="center"/>
        <w:rPr>
          <w:rFonts w:ascii="Arial" w:hAnsi="Arial" w:cs="Arial"/>
          <w:snapToGrid w:val="0"/>
        </w:rPr>
      </w:pPr>
    </w:p>
    <w:p w14:paraId="04C5122B" w14:textId="77777777" w:rsidR="006244AF" w:rsidRDefault="006244AF" w:rsidP="00570211">
      <w:pPr>
        <w:jc w:val="center"/>
        <w:rPr>
          <w:rFonts w:ascii="Arial" w:hAnsi="Arial" w:cs="Arial"/>
          <w:b/>
          <w:snapToGrid w:val="0"/>
        </w:rPr>
      </w:pPr>
      <w:r w:rsidRPr="006244AF">
        <w:rPr>
          <w:rFonts w:ascii="Arial" w:hAnsi="Arial" w:cs="Arial"/>
          <w:b/>
          <w:snapToGrid w:val="0"/>
        </w:rPr>
        <w:t>Приборы газовые сорбционные для обогрева и/или охлаждения с номинально</w:t>
      </w:r>
      <w:r>
        <w:rPr>
          <w:rFonts w:ascii="Arial" w:hAnsi="Arial" w:cs="Arial"/>
          <w:b/>
          <w:snapToGrid w:val="0"/>
        </w:rPr>
        <w:t>й тепловой мощностью до 70 кВт</w:t>
      </w:r>
    </w:p>
    <w:p w14:paraId="73F3C47E" w14:textId="77777777" w:rsidR="00D326C6" w:rsidRDefault="00D326C6" w:rsidP="00570211">
      <w:pPr>
        <w:jc w:val="center"/>
        <w:rPr>
          <w:rFonts w:ascii="Arial" w:hAnsi="Arial" w:cs="Arial"/>
          <w:b/>
          <w:snapToGrid w:val="0"/>
        </w:rPr>
      </w:pPr>
    </w:p>
    <w:p w14:paraId="51079E4B" w14:textId="3C892240" w:rsidR="006244AF" w:rsidRDefault="006244AF" w:rsidP="00570211">
      <w:pPr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Часть 7</w:t>
      </w:r>
    </w:p>
    <w:p w14:paraId="57B1ED72" w14:textId="77777777" w:rsidR="004D5C52" w:rsidRDefault="004D5C52" w:rsidP="00570211">
      <w:pPr>
        <w:jc w:val="center"/>
        <w:rPr>
          <w:rFonts w:ascii="Arial" w:hAnsi="Arial" w:cs="Arial"/>
          <w:b/>
          <w:snapToGrid w:val="0"/>
        </w:rPr>
      </w:pPr>
    </w:p>
    <w:p w14:paraId="38A952E2" w14:textId="7132E516" w:rsidR="00984D79" w:rsidRPr="002C2B37" w:rsidRDefault="006244AF" w:rsidP="00570211">
      <w:pPr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ОСОБЫЕ ТРЕБОВАНИЯ К ГИБРИДНЫМ ПРИБОРАМ</w:t>
      </w:r>
    </w:p>
    <w:p w14:paraId="45F0836A" w14:textId="77777777" w:rsidR="00984D79" w:rsidRPr="00E815D8" w:rsidRDefault="00984D79" w:rsidP="00570211">
      <w:pPr>
        <w:jc w:val="center"/>
        <w:rPr>
          <w:rFonts w:ascii="Arial" w:hAnsi="Arial" w:cs="Arial"/>
          <w:b/>
          <w:snapToGrid w:val="0"/>
        </w:rPr>
      </w:pPr>
    </w:p>
    <w:p w14:paraId="36EE512D" w14:textId="77777777" w:rsidR="00B83568" w:rsidRPr="00E815D8" w:rsidRDefault="00B83568" w:rsidP="00570211">
      <w:pPr>
        <w:jc w:val="center"/>
        <w:rPr>
          <w:rFonts w:ascii="Arial" w:eastAsia="Arial" w:hAnsi="Arial" w:cs="Arial"/>
        </w:rPr>
      </w:pPr>
    </w:p>
    <w:p w14:paraId="6FACF2C0" w14:textId="6101B218" w:rsidR="00B83568" w:rsidRPr="00E815D8" w:rsidRDefault="00B83568" w:rsidP="00570211">
      <w:pPr>
        <w:jc w:val="center"/>
        <w:rPr>
          <w:rFonts w:ascii="Arial" w:eastAsia="Arial" w:hAnsi="Arial" w:cs="Arial"/>
          <w:lang w:bidi="ru-RU"/>
        </w:rPr>
      </w:pPr>
    </w:p>
    <w:p w14:paraId="18A84E76" w14:textId="77777777" w:rsidR="00B83568" w:rsidRPr="00570211" w:rsidRDefault="00B83568" w:rsidP="00570211">
      <w:pPr>
        <w:pStyle w:val="32"/>
        <w:shd w:val="clear" w:color="auto" w:fill="auto"/>
        <w:spacing w:before="0" w:after="0" w:line="240" w:lineRule="auto"/>
        <w:ind w:left="40"/>
        <w:jc w:val="center"/>
        <w:rPr>
          <w:bCs/>
          <w:i w:val="0"/>
          <w:iCs w:val="0"/>
          <w:snapToGrid w:val="0"/>
          <w:sz w:val="22"/>
          <w:szCs w:val="22"/>
        </w:rPr>
      </w:pPr>
    </w:p>
    <w:p w14:paraId="0BD6C3A9" w14:textId="77777777" w:rsidR="00984D79" w:rsidRPr="002C2B37" w:rsidRDefault="00984D79" w:rsidP="00570211">
      <w:pPr>
        <w:pStyle w:val="32"/>
        <w:shd w:val="clear" w:color="auto" w:fill="auto"/>
        <w:spacing w:before="0" w:after="0" w:line="24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14:paraId="491CE61D" w14:textId="77777777" w:rsidR="00984D79" w:rsidRPr="002C2B37" w:rsidRDefault="00984D79" w:rsidP="00570211">
      <w:pPr>
        <w:jc w:val="center"/>
        <w:rPr>
          <w:rFonts w:ascii="Arial" w:hAnsi="Arial" w:cs="Arial"/>
          <w:b/>
        </w:rPr>
      </w:pPr>
    </w:p>
    <w:p w14:paraId="22FBC438" w14:textId="7C8EDA34" w:rsidR="00E76B89" w:rsidRDefault="00E76B89" w:rsidP="00570211">
      <w:pPr>
        <w:jc w:val="center"/>
        <w:rPr>
          <w:rFonts w:ascii="Arial" w:hAnsi="Arial" w:cs="Arial"/>
          <w:b/>
        </w:rPr>
      </w:pPr>
    </w:p>
    <w:p w14:paraId="2FA3569C" w14:textId="77777777" w:rsidR="005221BE" w:rsidRDefault="005221BE" w:rsidP="00570211">
      <w:pPr>
        <w:jc w:val="center"/>
        <w:rPr>
          <w:rFonts w:ascii="Arial" w:hAnsi="Arial" w:cs="Arial"/>
          <w:b/>
        </w:rPr>
      </w:pPr>
    </w:p>
    <w:p w14:paraId="5FEF2134" w14:textId="77777777" w:rsidR="004D5C52" w:rsidRDefault="004D5C52" w:rsidP="00570211">
      <w:pPr>
        <w:jc w:val="center"/>
        <w:rPr>
          <w:rFonts w:ascii="Arial" w:hAnsi="Arial" w:cs="Arial"/>
          <w:b/>
        </w:rPr>
      </w:pPr>
    </w:p>
    <w:p w14:paraId="677AAF47" w14:textId="77777777" w:rsidR="00D4160D" w:rsidRDefault="00D4160D" w:rsidP="00570211">
      <w:pPr>
        <w:jc w:val="center"/>
        <w:rPr>
          <w:rFonts w:ascii="Arial" w:hAnsi="Arial" w:cs="Arial"/>
          <w:b/>
        </w:rPr>
      </w:pPr>
    </w:p>
    <w:p w14:paraId="0ABA5E37" w14:textId="77777777" w:rsidR="001A0B46" w:rsidRDefault="001A0B46" w:rsidP="00570211">
      <w:pPr>
        <w:jc w:val="center"/>
        <w:rPr>
          <w:rFonts w:ascii="Arial" w:hAnsi="Arial" w:cs="Arial"/>
          <w:b/>
        </w:rPr>
      </w:pPr>
    </w:p>
    <w:p w14:paraId="7B812ADA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6E13A1B1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6166D505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44ADFD7D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4A991D55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01864E6E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56956188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4CD62D55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44BE672A" w14:textId="77777777" w:rsidR="00570211" w:rsidRDefault="00570211" w:rsidP="00570211">
      <w:pPr>
        <w:jc w:val="center"/>
        <w:rPr>
          <w:rFonts w:ascii="Arial" w:hAnsi="Arial" w:cs="Arial"/>
          <w:b/>
        </w:rPr>
      </w:pPr>
    </w:p>
    <w:p w14:paraId="089CE3E7" w14:textId="77777777" w:rsidR="006A3964" w:rsidRPr="002C2B37" w:rsidRDefault="006A3964" w:rsidP="00570211">
      <w:pPr>
        <w:jc w:val="center"/>
        <w:rPr>
          <w:rFonts w:ascii="Arial" w:hAnsi="Arial" w:cs="Arial"/>
          <w:b/>
          <w:sz w:val="22"/>
          <w:szCs w:val="22"/>
        </w:rPr>
      </w:pPr>
    </w:p>
    <w:p w14:paraId="05DFD848" w14:textId="77777777" w:rsidR="00984D79" w:rsidRPr="00570211" w:rsidRDefault="00984D79" w:rsidP="00570211">
      <w:pPr>
        <w:jc w:val="center"/>
        <w:rPr>
          <w:rFonts w:ascii="Arial" w:hAnsi="Arial" w:cs="Arial"/>
          <w:b/>
        </w:rPr>
      </w:pPr>
      <w:r w:rsidRPr="00570211">
        <w:rPr>
          <w:rFonts w:ascii="Arial" w:hAnsi="Arial" w:cs="Arial"/>
          <w:b/>
        </w:rPr>
        <w:t>Минск</w:t>
      </w:r>
    </w:p>
    <w:p w14:paraId="777900F1" w14:textId="77777777" w:rsidR="00984D79" w:rsidRPr="00570211" w:rsidRDefault="00984D79" w:rsidP="00570211">
      <w:pPr>
        <w:jc w:val="center"/>
        <w:rPr>
          <w:rFonts w:ascii="Arial" w:hAnsi="Arial" w:cs="Arial"/>
          <w:b/>
        </w:rPr>
      </w:pPr>
      <w:r w:rsidRPr="00570211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14:paraId="6E2396B4" w14:textId="3BCB7D01" w:rsidR="00D326C6" w:rsidRDefault="00602765" w:rsidP="00570211">
      <w:pPr>
        <w:jc w:val="center"/>
        <w:rPr>
          <w:rFonts w:ascii="Arial" w:hAnsi="Arial" w:cs="Arial"/>
          <w:b/>
        </w:rPr>
      </w:pPr>
      <w:r w:rsidRPr="00570211">
        <w:rPr>
          <w:rFonts w:ascii="Arial" w:hAnsi="Arial" w:cs="Arial"/>
          <w:b/>
        </w:rPr>
        <w:t>20__</w:t>
      </w:r>
      <w:r w:rsidR="00D326C6">
        <w:rPr>
          <w:rFonts w:ascii="Arial" w:hAnsi="Arial" w:cs="Arial"/>
          <w:b/>
        </w:rPr>
        <w:br w:type="page"/>
      </w:r>
    </w:p>
    <w:p w14:paraId="29FCC654" w14:textId="69C60E68" w:rsidR="007E5FC3" w:rsidRPr="007E5FC3" w:rsidRDefault="007E5FC3" w:rsidP="00570211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14:paraId="6151586F" w14:textId="77777777" w:rsidR="007E5FC3" w:rsidRPr="007E5FC3" w:rsidRDefault="007E5FC3" w:rsidP="00570211">
      <w:pPr>
        <w:ind w:firstLine="567"/>
        <w:jc w:val="both"/>
        <w:rPr>
          <w:rFonts w:ascii="Arial" w:hAnsi="Arial" w:cs="Arial"/>
        </w:rPr>
      </w:pPr>
    </w:p>
    <w:p w14:paraId="08BA84F3" w14:textId="36164D83" w:rsidR="009C20C4" w:rsidRPr="009C20C4" w:rsidRDefault="009C20C4" w:rsidP="00570211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</w:t>
      </w:r>
    </w:p>
    <w:p w14:paraId="768B23F5" w14:textId="675FD31E" w:rsidR="009C20C4" w:rsidRPr="009C20C4" w:rsidRDefault="009C20C4" w:rsidP="00570211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</w:t>
      </w:r>
      <w:r w:rsidR="00570211">
        <w:rPr>
          <w:rFonts w:ascii="Arial" w:hAnsi="Arial" w:cs="Arial"/>
        </w:rPr>
        <w:t> </w:t>
      </w:r>
      <w:r w:rsidRPr="009C20C4">
        <w:rPr>
          <w:rFonts w:ascii="Arial" w:hAnsi="Arial" w:cs="Arial"/>
        </w:rPr>
        <w:t>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52EF6B5C" w14:textId="77777777" w:rsidR="007E5FC3" w:rsidRPr="00570211" w:rsidRDefault="007E5FC3" w:rsidP="00570211">
      <w:pPr>
        <w:ind w:firstLine="567"/>
        <w:rPr>
          <w:rFonts w:ascii="Arial" w:hAnsi="Arial" w:cs="Arial"/>
          <w:bCs/>
        </w:rPr>
      </w:pPr>
    </w:p>
    <w:p w14:paraId="45F67DEA" w14:textId="77777777" w:rsidR="007E5FC3" w:rsidRDefault="007E5FC3" w:rsidP="00570211">
      <w:pPr>
        <w:ind w:firstLine="567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14:paraId="070EAC0B" w14:textId="77777777" w:rsidR="0064322F" w:rsidRPr="00570211" w:rsidRDefault="0064322F" w:rsidP="00570211">
      <w:pPr>
        <w:ind w:firstLine="567"/>
        <w:rPr>
          <w:rFonts w:ascii="Arial" w:hAnsi="Arial" w:cs="Arial"/>
          <w:bCs/>
        </w:rPr>
      </w:pPr>
    </w:p>
    <w:p w14:paraId="1C495D84" w14:textId="25967F07" w:rsidR="005221BE" w:rsidRPr="003235EA" w:rsidRDefault="005221BE" w:rsidP="0057021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</w:t>
      </w:r>
      <w:r w:rsidR="009C20C4">
        <w:rPr>
          <w:rFonts w:ascii="Arial" w:hAnsi="Arial" w:cs="Arial"/>
        </w:rPr>
        <w:t>Казахстанский</w:t>
      </w:r>
      <w:r w:rsidRPr="003235EA">
        <w:rPr>
          <w:rFonts w:ascii="Arial" w:hAnsi="Arial" w:cs="Arial"/>
        </w:rPr>
        <w:t xml:space="preserve">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стандарта, указанного в пункте 4</w:t>
      </w:r>
    </w:p>
    <w:p w14:paraId="45954CD2" w14:textId="77777777" w:rsidR="005221BE" w:rsidRPr="003235EA" w:rsidRDefault="005221BE" w:rsidP="0057021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0BB0F327" w14:textId="77777777" w:rsidR="005221BE" w:rsidRPr="003235EA" w:rsidRDefault="005221BE" w:rsidP="0057021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3 ПРИНЯТ Евразийским советом по стандартизации, метрологии и сертификации (протокол № ….. от ……)</w:t>
      </w:r>
    </w:p>
    <w:p w14:paraId="0CB628F0" w14:textId="77777777" w:rsidR="00D326C6" w:rsidRDefault="00D326C6" w:rsidP="00570211">
      <w:pPr>
        <w:ind w:firstLine="567"/>
        <w:jc w:val="both"/>
        <w:rPr>
          <w:rFonts w:ascii="Arial" w:hAnsi="Arial" w:cs="Arial"/>
        </w:rPr>
      </w:pPr>
    </w:p>
    <w:p w14:paraId="1E6CD0FF" w14:textId="665958F2" w:rsidR="005221BE" w:rsidRPr="003235EA" w:rsidRDefault="005221BE" w:rsidP="00570211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За принятие проголосовали:</w:t>
      </w:r>
    </w:p>
    <w:tbl>
      <w:tblPr>
        <w:tblW w:w="9214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2028"/>
        <w:gridCol w:w="4678"/>
      </w:tblGrid>
      <w:tr w:rsidR="005221BE" w:rsidRPr="003235EA" w14:paraId="409E240A" w14:textId="77777777" w:rsidTr="00FD6CC8">
        <w:trPr>
          <w:trHeight w:val="1222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A9875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Краткое наименование страны по МК</w:t>
            </w:r>
          </w:p>
          <w:p w14:paraId="78D7A7D4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E5C5E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A2870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Сокращенное наименование</w:t>
            </w:r>
          </w:p>
          <w:p w14:paraId="4B2E238F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национального органа</w:t>
            </w:r>
          </w:p>
          <w:p w14:paraId="4416FABE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по стандартизации</w:t>
            </w:r>
          </w:p>
        </w:tc>
      </w:tr>
      <w:tr w:rsidR="005221BE" w:rsidRPr="003235EA" w14:paraId="7B7C1110" w14:textId="77777777" w:rsidTr="00FD6CC8">
        <w:trPr>
          <w:trHeight w:val="170"/>
        </w:trPr>
        <w:tc>
          <w:tcPr>
            <w:tcW w:w="2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D96562" w14:textId="77777777" w:rsidR="005221BE" w:rsidRPr="003235EA" w:rsidRDefault="005221BE" w:rsidP="00570211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131A98" w14:textId="77777777" w:rsidR="005221BE" w:rsidRPr="003235EA" w:rsidRDefault="005221BE" w:rsidP="00570211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029B0" w14:textId="77777777" w:rsidR="005221BE" w:rsidRPr="003235EA" w:rsidRDefault="005221BE" w:rsidP="00570211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14:paraId="76E785DB" w14:textId="77777777" w:rsidR="00757FE9" w:rsidRPr="00570211" w:rsidRDefault="00757FE9" w:rsidP="00570211">
      <w:pPr>
        <w:ind w:firstLine="567"/>
        <w:rPr>
          <w:rFonts w:ascii="Arial" w:hAnsi="Arial" w:cs="Arial"/>
          <w:bCs/>
        </w:rPr>
      </w:pPr>
    </w:p>
    <w:p w14:paraId="61A781A1" w14:textId="1993FD9F" w:rsidR="005221BE" w:rsidRPr="00757FE9" w:rsidRDefault="00757FE9" w:rsidP="00570211">
      <w:pPr>
        <w:ind w:firstLine="567"/>
        <w:jc w:val="both"/>
        <w:rPr>
          <w:rFonts w:ascii="Arial" w:hAnsi="Arial" w:cs="Arial"/>
        </w:rPr>
      </w:pPr>
      <w:r w:rsidRPr="00757FE9">
        <w:rPr>
          <w:rFonts w:ascii="Arial" w:hAnsi="Arial" w:cs="Arial"/>
        </w:rPr>
        <w:t xml:space="preserve">4 Настоящий стандарт </w:t>
      </w:r>
      <w:r>
        <w:rPr>
          <w:rFonts w:ascii="Arial" w:hAnsi="Arial" w:cs="Arial"/>
        </w:rPr>
        <w:t xml:space="preserve">разработан с учетом </w:t>
      </w:r>
      <w:r w:rsidRPr="00757FE9">
        <w:rPr>
          <w:rFonts w:ascii="Arial" w:hAnsi="Arial" w:cs="Arial"/>
        </w:rPr>
        <w:t>СТ РК EN 12309-7-2020 «Приборы газовые сорбционные для обогрева и/или охлаждения с номинальной тепловой мощностью до 70 кВт. Часть 7. Особые требования к гибридным приборам» и ГОСТ Р 58841.7-2020 «Оборудование сорбционное газовое для обогрева и/или охлаждения с номинальной тепловой мощностью не более 70 кВт. Часть 7. Специальные требования к гибридным приборам»</w:t>
      </w:r>
    </w:p>
    <w:p w14:paraId="17BC0540" w14:textId="77777777" w:rsidR="007E5FC3" w:rsidRPr="007E5FC3" w:rsidRDefault="007E5FC3" w:rsidP="00570211">
      <w:pPr>
        <w:shd w:val="clear" w:color="auto" w:fill="FFFFFF"/>
        <w:ind w:firstLine="567"/>
        <w:jc w:val="both"/>
        <w:rPr>
          <w:rFonts w:ascii="Arial" w:hAnsi="Arial" w:cs="Arial"/>
          <w:highlight w:val="yellow"/>
        </w:rPr>
      </w:pPr>
    </w:p>
    <w:p w14:paraId="23222BFD" w14:textId="64A85CE7" w:rsidR="00B83568" w:rsidRPr="00B83568" w:rsidRDefault="00757FE9" w:rsidP="00570211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  <w:r>
        <w:rPr>
          <w:rFonts w:ascii="Arial" w:eastAsia="Arial" w:hAnsi="Arial" w:cs="Arial"/>
          <w:lang w:bidi="ru-RU"/>
        </w:rPr>
        <w:t>5</w:t>
      </w:r>
      <w:r w:rsidR="00D4160D" w:rsidRPr="00D4160D">
        <w:rPr>
          <w:rFonts w:ascii="Arial" w:eastAsia="Arial" w:hAnsi="Arial" w:cs="Arial"/>
          <w:lang w:bidi="ru-RU"/>
        </w:rPr>
        <w:t xml:space="preserve"> ВВЕДЕН ВПЕРВЫЕ</w:t>
      </w:r>
    </w:p>
    <w:p w14:paraId="658A662F" w14:textId="77777777" w:rsidR="005221BE" w:rsidRDefault="005221BE" w:rsidP="0057021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5ECDF25" w14:textId="77777777" w:rsidR="00DA2B6E" w:rsidRDefault="00DA2B6E" w:rsidP="00570211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97F1263" w14:textId="62330581" w:rsidR="005221BE" w:rsidRDefault="005221BE" w:rsidP="00570211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3235EA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</w:t>
      </w:r>
    </w:p>
    <w:p w14:paraId="3DF3C2AE" w14:textId="65150B54" w:rsidR="005221BE" w:rsidRPr="003235EA" w:rsidRDefault="005221BE" w:rsidP="00570211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 w:rsidRPr="003235EA">
        <w:rPr>
          <w:rFonts w:ascii="Arial" w:hAnsi="Arial" w:cs="Arial"/>
          <w:i/>
          <w:iCs/>
        </w:rPr>
        <w:lastRenderedPageBreak/>
        <w:t>В случа</w:t>
      </w:r>
      <w:r w:rsidR="00570211">
        <w:rPr>
          <w:rFonts w:ascii="Arial" w:hAnsi="Arial" w:cs="Arial"/>
          <w:i/>
          <w:iCs/>
        </w:rPr>
        <w:t>е</w:t>
      </w:r>
      <w:r w:rsidRPr="003235EA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</w:t>
      </w:r>
      <w:r w:rsidR="00DC5E13">
        <w:rPr>
          <w:rFonts w:ascii="Arial" w:hAnsi="Arial" w:cs="Arial"/>
          <w:i/>
          <w:iCs/>
        </w:rPr>
        <w:t>огии и сертификации в каталоге «Межгосударственные стандарты»</w:t>
      </w:r>
    </w:p>
    <w:p w14:paraId="4B805F68" w14:textId="77777777" w:rsidR="005221BE" w:rsidRPr="00570211" w:rsidRDefault="005221BE" w:rsidP="00570211">
      <w:pPr>
        <w:ind w:firstLine="567"/>
        <w:jc w:val="both"/>
        <w:rPr>
          <w:rFonts w:ascii="Arial" w:hAnsi="Arial" w:cs="Arial"/>
        </w:rPr>
      </w:pPr>
    </w:p>
    <w:p w14:paraId="16D8FC97" w14:textId="77777777" w:rsidR="005221BE" w:rsidRPr="00570211" w:rsidRDefault="005221BE" w:rsidP="00570211">
      <w:pPr>
        <w:ind w:firstLine="567"/>
        <w:jc w:val="both"/>
        <w:rPr>
          <w:rFonts w:ascii="Arial" w:hAnsi="Arial" w:cs="Arial"/>
        </w:rPr>
      </w:pPr>
    </w:p>
    <w:p w14:paraId="1D5EDE3C" w14:textId="77777777" w:rsidR="005221BE" w:rsidRPr="00570211" w:rsidRDefault="005221BE" w:rsidP="00570211">
      <w:pPr>
        <w:ind w:firstLine="567"/>
        <w:jc w:val="both"/>
        <w:rPr>
          <w:rFonts w:ascii="Arial" w:hAnsi="Arial" w:cs="Arial"/>
        </w:rPr>
      </w:pPr>
    </w:p>
    <w:p w14:paraId="5B80722C" w14:textId="77777777" w:rsidR="005221BE" w:rsidRPr="00570211" w:rsidRDefault="005221BE" w:rsidP="00570211">
      <w:pPr>
        <w:ind w:firstLine="567"/>
        <w:jc w:val="both"/>
        <w:rPr>
          <w:rFonts w:ascii="Arial" w:hAnsi="Arial" w:cs="Arial"/>
        </w:rPr>
      </w:pPr>
    </w:p>
    <w:p w14:paraId="2A010567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04390116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19EB531B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73DFE96E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700B0AC2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72A8A098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4A25EB9E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BCCE4BE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E70066A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5AB315F4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35E1ED0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CD0DDFD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3E1173E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0D456165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9B61830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19CAC1A1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12730F50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31F3106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EA89F87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5FCCA8B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DF321CB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36446C7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18FC3EED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006BC87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D7B43E3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CE821D3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06664A2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32F718B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E23C168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CBF7971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48A2A28A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224274B5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A83FECC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64D2B70B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3C2EDFFD" w14:textId="77777777" w:rsidR="00757FE9" w:rsidRPr="00570211" w:rsidRDefault="00757FE9" w:rsidP="00570211">
      <w:pPr>
        <w:ind w:firstLine="567"/>
        <w:jc w:val="both"/>
        <w:rPr>
          <w:rFonts w:ascii="Arial" w:hAnsi="Arial" w:cs="Arial"/>
        </w:rPr>
      </w:pPr>
    </w:p>
    <w:p w14:paraId="5AE8170C" w14:textId="77777777" w:rsidR="00D326C6" w:rsidRPr="00570211" w:rsidRDefault="00D326C6" w:rsidP="00570211">
      <w:pPr>
        <w:ind w:firstLine="567"/>
        <w:jc w:val="both"/>
        <w:rPr>
          <w:rFonts w:ascii="Arial" w:hAnsi="Arial" w:cs="Arial"/>
        </w:rPr>
      </w:pPr>
    </w:p>
    <w:p w14:paraId="3C488C32" w14:textId="77777777" w:rsidR="0064322F" w:rsidRDefault="0064322F" w:rsidP="00570211">
      <w:pPr>
        <w:ind w:firstLine="567"/>
        <w:jc w:val="both"/>
        <w:rPr>
          <w:rFonts w:ascii="Arial" w:hAnsi="Arial" w:cs="Arial"/>
        </w:rPr>
      </w:pPr>
    </w:p>
    <w:p w14:paraId="0280F4CC" w14:textId="77777777" w:rsidR="00570211" w:rsidRDefault="00570211" w:rsidP="00570211">
      <w:pPr>
        <w:ind w:firstLine="567"/>
        <w:jc w:val="both"/>
        <w:rPr>
          <w:rFonts w:ascii="Arial" w:hAnsi="Arial" w:cs="Arial"/>
        </w:rPr>
      </w:pPr>
    </w:p>
    <w:p w14:paraId="1C889C29" w14:textId="77777777" w:rsidR="00570211" w:rsidRPr="00CE1647" w:rsidRDefault="00570211" w:rsidP="00570211">
      <w:pPr>
        <w:ind w:firstLine="567"/>
        <w:jc w:val="both"/>
        <w:rPr>
          <w:rFonts w:ascii="Arial" w:hAnsi="Arial" w:cs="Arial"/>
        </w:rPr>
      </w:pPr>
    </w:p>
    <w:p w14:paraId="0544026C" w14:textId="6F7ABF98" w:rsidR="00D326C6" w:rsidRPr="00570211" w:rsidRDefault="0064322F" w:rsidP="00570211">
      <w:pPr>
        <w:ind w:firstLine="567"/>
        <w:jc w:val="both"/>
        <w:rPr>
          <w:rFonts w:ascii="Arial" w:hAnsi="Arial" w:cs="Arial"/>
        </w:rPr>
      </w:pPr>
      <w:r w:rsidRPr="00CE1647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D326C6" w:rsidRPr="00570211">
        <w:rPr>
          <w:rFonts w:ascii="Arial" w:hAnsi="Arial" w:cs="Arial"/>
        </w:rPr>
        <w:br w:type="page"/>
      </w:r>
    </w:p>
    <w:p w14:paraId="7380F094" w14:textId="434D3DAE" w:rsidR="004D5C52" w:rsidRPr="00570211" w:rsidRDefault="004D5C52" w:rsidP="00570211">
      <w:pPr>
        <w:jc w:val="center"/>
        <w:rPr>
          <w:rFonts w:ascii="Arial" w:hAnsi="Arial" w:cs="Arial"/>
          <w:b/>
          <w:lang w:val="kk-KZ"/>
        </w:rPr>
      </w:pPr>
      <w:r w:rsidRPr="00570211">
        <w:rPr>
          <w:rFonts w:ascii="Arial" w:hAnsi="Arial" w:cs="Arial"/>
          <w:b/>
          <w:lang w:val="kk-KZ"/>
        </w:rPr>
        <w:lastRenderedPageBreak/>
        <w:t>Введение</w:t>
      </w:r>
    </w:p>
    <w:p w14:paraId="064CA31A" w14:textId="77777777" w:rsidR="004D5C52" w:rsidRPr="00570211" w:rsidRDefault="004D5C52" w:rsidP="00570211">
      <w:pPr>
        <w:jc w:val="center"/>
        <w:rPr>
          <w:rFonts w:ascii="Arial" w:hAnsi="Arial" w:cs="Arial"/>
          <w:b/>
          <w:lang w:val="kk-KZ"/>
        </w:rPr>
      </w:pPr>
    </w:p>
    <w:p w14:paraId="2424B2CD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0" w:name="_Hlk163552390"/>
      <w:r w:rsidRPr="002B7F3C">
        <w:rPr>
          <w:rFonts w:ascii="Arial" w:hAnsi="Arial" w:cs="Arial"/>
          <w:color w:val="000000"/>
          <w:lang w:eastAsia="en-US"/>
        </w:rPr>
        <w:t xml:space="preserve">Серия стандартов </w:t>
      </w:r>
      <w:r w:rsidRPr="002B7F3C">
        <w:rPr>
          <w:rFonts w:ascii="Arial" w:hAnsi="Arial" w:cs="Arial"/>
          <w:color w:val="000000"/>
          <w:lang w:val="en-US" w:eastAsia="en-US"/>
        </w:rPr>
        <w:t>EN</w:t>
      </w:r>
      <w:r w:rsidRPr="002B7F3C">
        <w:rPr>
          <w:rFonts w:ascii="Arial" w:hAnsi="Arial" w:cs="Arial"/>
          <w:color w:val="000000"/>
          <w:lang w:eastAsia="en-US"/>
        </w:rPr>
        <w:t xml:space="preserve"> 12309 под общим названием «Приборы газовые сорбционные для обогрева и/или охлаждения с номинальной тепловой мощностью до 70 кВт» состоит из следующих частей:</w:t>
      </w:r>
    </w:p>
    <w:p w14:paraId="2EEC2D54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1: Термины и определения;</w:t>
      </w:r>
    </w:p>
    <w:p w14:paraId="3593B49A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2: Безопасность;</w:t>
      </w:r>
    </w:p>
    <w:p w14:paraId="7E843D8D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3: Условия испытаний;</w:t>
      </w:r>
    </w:p>
    <w:p w14:paraId="323A409C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4: Методы испытаний;</w:t>
      </w:r>
    </w:p>
    <w:p w14:paraId="7FCD7A35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5: Требования;</w:t>
      </w:r>
    </w:p>
    <w:p w14:paraId="08D645C8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6: Расчет сезонных эксплуатационных показателей;</w:t>
      </w:r>
    </w:p>
    <w:p w14:paraId="1F3FCD52" w14:textId="77777777" w:rsidR="00570211" w:rsidRPr="002B7F3C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7: Особые требования к гибридным приборам;</w:t>
      </w:r>
    </w:p>
    <w:p w14:paraId="5BA3E286" w14:textId="6EE576C2" w:rsidR="00570211" w:rsidRDefault="00570211" w:rsidP="00570211">
      <w:pPr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A6AAD">
        <w:rPr>
          <w:rFonts w:ascii="Arial" w:hAnsi="Arial" w:cs="Arial"/>
          <w:color w:val="000000"/>
          <w:lang w:eastAsia="en-US"/>
        </w:rPr>
        <w:t>- Часть 8: Экологические аспекты.</w:t>
      </w:r>
      <w:bookmarkEnd w:id="0"/>
    </w:p>
    <w:p w14:paraId="03299FD6" w14:textId="394F8F52" w:rsidR="00151085" w:rsidRPr="004D5C52" w:rsidRDefault="00570211" w:rsidP="00570211">
      <w:pPr>
        <w:spacing w:after="200" w:line="276" w:lineRule="auto"/>
        <w:rPr>
          <w:rFonts w:ascii="Arial" w:hAnsi="Arial" w:cs="Arial"/>
          <w:lang w:val="kk-KZ"/>
        </w:rPr>
      </w:pPr>
      <w:r>
        <w:rPr>
          <w:rFonts w:ascii="Arial" w:hAnsi="Arial" w:cs="Arial"/>
          <w:color w:val="000000"/>
          <w:lang w:eastAsia="en-US"/>
        </w:rPr>
        <w:br w:type="page"/>
      </w:r>
    </w:p>
    <w:p w14:paraId="4C74B1A4" w14:textId="77777777" w:rsidR="00FD6CC8" w:rsidRDefault="00FD6CC8" w:rsidP="00570211">
      <w:pPr>
        <w:ind w:firstLine="567"/>
        <w:jc w:val="both"/>
        <w:rPr>
          <w:rFonts w:ascii="Arial" w:hAnsi="Arial" w:cs="Arial"/>
          <w:lang w:val="kk-KZ"/>
        </w:rPr>
        <w:sectPr w:rsidR="00FD6CC8" w:rsidSect="008F0A4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60"/>
        </w:sectPr>
      </w:pPr>
    </w:p>
    <w:p w14:paraId="14A5ED67" w14:textId="77777777" w:rsidR="00984D79" w:rsidRPr="00986F3E" w:rsidRDefault="00984D79" w:rsidP="00570211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986F3E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r w:rsidRPr="00986F3E">
        <w:rPr>
          <w:rFonts w:ascii="Arial" w:hAnsi="Arial" w:cs="Arial"/>
          <w:b/>
        </w:rPr>
        <w:t>Н</w:t>
      </w:r>
      <w:proofErr w:type="spellEnd"/>
      <w:r w:rsidRPr="00986F3E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570211" w:rsidRPr="00570211" w14:paraId="41633ED7" w14:textId="77777777" w:rsidTr="00B83568">
        <w:trPr>
          <w:trHeight w:val="1109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3C914C87" w14:textId="77777777" w:rsidR="00674005" w:rsidRPr="00570211" w:rsidRDefault="00674005" w:rsidP="00570211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14:paraId="19C212A8" w14:textId="77777777" w:rsidR="008E7383" w:rsidRPr="00570211" w:rsidRDefault="008E7383" w:rsidP="00570211">
            <w:pPr>
              <w:jc w:val="center"/>
              <w:rPr>
                <w:rFonts w:ascii="Arial" w:hAnsi="Arial" w:cs="Arial"/>
                <w:b/>
              </w:rPr>
            </w:pPr>
            <w:r w:rsidRPr="00570211">
              <w:rPr>
                <w:rFonts w:ascii="Arial" w:hAnsi="Arial" w:cs="Arial"/>
                <w:b/>
              </w:rPr>
              <w:t>Приборы газовые сорбционные для обогрева и/или охлаждения с номинальной тепловой мощностью до 70 кВт</w:t>
            </w:r>
          </w:p>
          <w:p w14:paraId="1B98E8E8" w14:textId="77777777" w:rsidR="008E7383" w:rsidRPr="00570211" w:rsidRDefault="008E7383" w:rsidP="00570211">
            <w:pPr>
              <w:jc w:val="center"/>
              <w:rPr>
                <w:rFonts w:ascii="Arial" w:hAnsi="Arial" w:cs="Arial"/>
                <w:b/>
              </w:rPr>
            </w:pPr>
          </w:p>
          <w:p w14:paraId="45528123" w14:textId="77777777" w:rsidR="008E7383" w:rsidRPr="00570211" w:rsidRDefault="008E7383" w:rsidP="00570211">
            <w:pPr>
              <w:jc w:val="center"/>
              <w:rPr>
                <w:rFonts w:ascii="Arial" w:hAnsi="Arial" w:cs="Arial"/>
                <w:b/>
              </w:rPr>
            </w:pPr>
            <w:r w:rsidRPr="00570211">
              <w:rPr>
                <w:rFonts w:ascii="Arial" w:hAnsi="Arial" w:cs="Arial"/>
                <w:b/>
              </w:rPr>
              <w:t>Часть 7</w:t>
            </w:r>
          </w:p>
          <w:p w14:paraId="0930E7D8" w14:textId="77777777" w:rsidR="008E7383" w:rsidRPr="00570211" w:rsidRDefault="008E7383" w:rsidP="00570211">
            <w:pPr>
              <w:jc w:val="center"/>
              <w:rPr>
                <w:rFonts w:ascii="Arial" w:hAnsi="Arial" w:cs="Arial"/>
                <w:b/>
              </w:rPr>
            </w:pPr>
          </w:p>
          <w:p w14:paraId="24CD6F0D" w14:textId="77777777" w:rsidR="001B05F6" w:rsidRDefault="008E7383" w:rsidP="00570211">
            <w:pPr>
              <w:jc w:val="center"/>
              <w:rPr>
                <w:rFonts w:ascii="Arial" w:hAnsi="Arial" w:cs="Arial"/>
                <w:b/>
              </w:rPr>
            </w:pPr>
            <w:r w:rsidRPr="00570211">
              <w:rPr>
                <w:rFonts w:ascii="Arial" w:hAnsi="Arial" w:cs="Arial"/>
                <w:b/>
              </w:rPr>
              <w:t>ОСОБЫЕ ТРЕБОВАНИЯ К ГИБРИДНЫМ ПРИБОРАМ</w:t>
            </w:r>
          </w:p>
          <w:p w14:paraId="48B42103" w14:textId="343B11ED" w:rsidR="00570211" w:rsidRPr="00570211" w:rsidRDefault="00570211" w:rsidP="0057021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083B16ED" w14:textId="1161B6BD" w:rsidR="00984D79" w:rsidRDefault="00984D79" w:rsidP="00570211">
      <w:pPr>
        <w:pStyle w:val="4"/>
        <w:keepNext w:val="0"/>
        <w:spacing w:before="0" w:after="0"/>
        <w:jc w:val="right"/>
        <w:rPr>
          <w:rFonts w:ascii="Arial" w:hAnsi="Arial" w:cs="Arial"/>
          <w:b w:val="0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14:paraId="7ED0D99B" w14:textId="77777777" w:rsidR="00570211" w:rsidRPr="00570211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5DEB3F3D" w14:textId="78766D52" w:rsidR="007E1692" w:rsidRPr="00F9227A" w:rsidRDefault="007E1692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bookmarkStart w:id="1" w:name="bookmark46"/>
      <w:r w:rsidRPr="00F9227A">
        <w:rPr>
          <w:rFonts w:ascii="Arial" w:hAnsi="Arial" w:cs="Arial"/>
          <w:b/>
          <w:bCs/>
        </w:rPr>
        <w:t>1</w:t>
      </w:r>
      <w:r w:rsidR="00973B62" w:rsidRPr="00F9227A">
        <w:rPr>
          <w:rFonts w:ascii="Arial" w:hAnsi="Arial" w:cs="Arial"/>
          <w:b/>
          <w:bCs/>
        </w:rPr>
        <w:t xml:space="preserve"> </w:t>
      </w:r>
      <w:r w:rsidRPr="00F9227A">
        <w:rPr>
          <w:rFonts w:ascii="Arial" w:hAnsi="Arial" w:cs="Arial"/>
          <w:b/>
          <w:bCs/>
        </w:rPr>
        <w:t>Область применения</w:t>
      </w:r>
    </w:p>
    <w:p w14:paraId="24E5E965" w14:textId="77777777" w:rsidR="007E1692" w:rsidRPr="007E1692" w:rsidRDefault="007E1692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79A0D364" w14:textId="4DF82DD8" w:rsidR="00570211" w:rsidRPr="008E7383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8E7383">
        <w:rPr>
          <w:rFonts w:ascii="Arial" w:hAnsi="Arial" w:cs="Arial"/>
          <w:bCs/>
        </w:rPr>
        <w:t xml:space="preserve">Настоящий стандарт устанавливает </w:t>
      </w:r>
      <w:r>
        <w:rPr>
          <w:rFonts w:ascii="Arial" w:hAnsi="Arial" w:cs="Arial"/>
          <w:bCs/>
        </w:rPr>
        <w:t>особые</w:t>
      </w:r>
      <w:r w:rsidRPr="008E7383">
        <w:rPr>
          <w:rFonts w:ascii="Arial" w:hAnsi="Arial" w:cs="Arial"/>
          <w:bCs/>
        </w:rPr>
        <w:t xml:space="preserve"> требования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к</w:t>
      </w:r>
      <w:r>
        <w:rPr>
          <w:rFonts w:ascii="Arial" w:hAnsi="Arial" w:cs="Arial"/>
          <w:bCs/>
        </w:rPr>
        <w:t xml:space="preserve"> гибридны</w:t>
      </w:r>
      <w:r>
        <w:rPr>
          <w:rFonts w:ascii="Arial" w:hAnsi="Arial" w:cs="Arial"/>
          <w:bCs/>
        </w:rPr>
        <w:t>м</w:t>
      </w:r>
      <w:r>
        <w:rPr>
          <w:rFonts w:ascii="Arial" w:hAnsi="Arial" w:cs="Arial"/>
          <w:bCs/>
        </w:rPr>
        <w:t xml:space="preserve"> при</w:t>
      </w:r>
      <w:r w:rsidRPr="008E7383">
        <w:rPr>
          <w:rFonts w:ascii="Arial" w:hAnsi="Arial" w:cs="Arial"/>
          <w:bCs/>
        </w:rPr>
        <w:t>бор</w:t>
      </w:r>
      <w:r>
        <w:rPr>
          <w:rFonts w:ascii="Arial" w:hAnsi="Arial" w:cs="Arial"/>
          <w:bCs/>
        </w:rPr>
        <w:t>ам</w:t>
      </w:r>
      <w:r w:rsidRPr="008E7383">
        <w:rPr>
          <w:rFonts w:ascii="Arial" w:hAnsi="Arial" w:cs="Arial"/>
          <w:bCs/>
        </w:rPr>
        <w:t>, основанны</w:t>
      </w:r>
      <w:r>
        <w:rPr>
          <w:rFonts w:ascii="Arial" w:hAnsi="Arial" w:cs="Arial"/>
          <w:bCs/>
        </w:rPr>
        <w:t>м</w:t>
      </w:r>
      <w:r w:rsidRPr="008E7383">
        <w:rPr>
          <w:rFonts w:ascii="Arial" w:hAnsi="Arial" w:cs="Arial"/>
          <w:bCs/>
        </w:rPr>
        <w:t xml:space="preserve"> на газовых сорбционных тепловых насосах,</w:t>
      </w:r>
      <w:r>
        <w:rPr>
          <w:rFonts w:ascii="Arial" w:hAnsi="Arial" w:cs="Arial"/>
          <w:bCs/>
        </w:rPr>
        <w:t xml:space="preserve"> как определено в</w:t>
      </w:r>
      <w:r w:rsidRPr="00147A9C">
        <w:t xml:space="preserve"> </w:t>
      </w:r>
      <w:r w:rsidRPr="00147A9C">
        <w:rPr>
          <w:rFonts w:ascii="Arial" w:hAnsi="Arial" w:cs="Arial"/>
          <w:bCs/>
        </w:rPr>
        <w:t>ГОСТ EN 12309- 1</w:t>
      </w:r>
      <w:r w:rsidRPr="008E7383">
        <w:rPr>
          <w:rFonts w:ascii="Arial" w:hAnsi="Arial" w:cs="Arial"/>
          <w:bCs/>
        </w:rPr>
        <w:t>.</w:t>
      </w:r>
    </w:p>
    <w:p w14:paraId="29DA978B" w14:textId="77777777" w:rsidR="00570211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8E7383">
        <w:rPr>
          <w:rFonts w:ascii="Arial" w:hAnsi="Arial" w:cs="Arial"/>
          <w:bCs/>
        </w:rPr>
        <w:t>Нагревательные приборы, рассматриваемые в настоящем с</w:t>
      </w:r>
      <w:r>
        <w:rPr>
          <w:rFonts w:ascii="Arial" w:hAnsi="Arial" w:cs="Arial"/>
          <w:bCs/>
        </w:rPr>
        <w:t>тандарте, представляют собой ги</w:t>
      </w:r>
      <w:r w:rsidRPr="008E7383">
        <w:rPr>
          <w:rFonts w:ascii="Arial" w:hAnsi="Arial" w:cs="Arial"/>
          <w:bCs/>
        </w:rPr>
        <w:t>бридные типы, собранные герметически, объединяющие сорбционный тепловой насос с прямым или</w:t>
      </w:r>
      <w:r>
        <w:rPr>
          <w:rFonts w:ascii="Arial" w:hAnsi="Arial" w:cs="Arial"/>
          <w:bCs/>
        </w:rPr>
        <w:t xml:space="preserve"> </w:t>
      </w:r>
      <w:r w:rsidRPr="008E7383">
        <w:rPr>
          <w:rFonts w:ascii="Arial" w:hAnsi="Arial" w:cs="Arial"/>
          <w:bCs/>
        </w:rPr>
        <w:t>косвенным обогревом для основной нагрузки и конденсационный котел для пиковой нагрузки, имеющие</w:t>
      </w:r>
      <w:r>
        <w:rPr>
          <w:rFonts w:ascii="Arial" w:hAnsi="Arial" w:cs="Arial"/>
          <w:bCs/>
        </w:rPr>
        <w:t xml:space="preserve"> </w:t>
      </w:r>
      <w:r w:rsidRPr="008E7383">
        <w:rPr>
          <w:rFonts w:ascii="Arial" w:hAnsi="Arial" w:cs="Arial"/>
          <w:bCs/>
        </w:rPr>
        <w:t>единую систему дымоудаления, кабель электропитания и оборуд</w:t>
      </w:r>
      <w:r>
        <w:rPr>
          <w:rFonts w:ascii="Arial" w:hAnsi="Arial" w:cs="Arial"/>
          <w:bCs/>
        </w:rPr>
        <w:t>ование человеко-машинного интер</w:t>
      </w:r>
      <w:r w:rsidRPr="008E7383">
        <w:rPr>
          <w:rFonts w:ascii="Arial" w:hAnsi="Arial" w:cs="Arial"/>
          <w:bCs/>
        </w:rPr>
        <w:t>фейса для пользователя. Сорбционный тепловой насос прямого или непрямого действия, встроенный</w:t>
      </w:r>
      <w:r>
        <w:rPr>
          <w:rFonts w:ascii="Arial" w:hAnsi="Arial" w:cs="Arial"/>
          <w:bCs/>
        </w:rPr>
        <w:t xml:space="preserve"> </w:t>
      </w:r>
      <w:r w:rsidRPr="008E7383">
        <w:rPr>
          <w:rFonts w:ascii="Arial" w:hAnsi="Arial" w:cs="Arial"/>
          <w:bCs/>
        </w:rPr>
        <w:t xml:space="preserve">в гибридные приборы, может быть постоянно или прерывисто </w:t>
      </w:r>
      <w:r>
        <w:rPr>
          <w:rFonts w:ascii="Arial" w:hAnsi="Arial" w:cs="Arial"/>
          <w:bCs/>
        </w:rPr>
        <w:t>работающим абсорбционным или ад</w:t>
      </w:r>
      <w:r w:rsidRPr="008E7383">
        <w:rPr>
          <w:rFonts w:ascii="Arial" w:hAnsi="Arial" w:cs="Arial"/>
          <w:bCs/>
        </w:rPr>
        <w:t>сорбционным тепловым насосом.</w:t>
      </w:r>
    </w:p>
    <w:p w14:paraId="1821AAB9" w14:textId="77777777" w:rsidR="00570211" w:rsidRDefault="00570211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676B08">
        <w:rPr>
          <w:rFonts w:ascii="Arial" w:hAnsi="Arial" w:cs="Arial"/>
          <w:bCs/>
        </w:rPr>
        <w:t>Система управления гибридными отопительными приборами автоматически переходит из режима</w:t>
      </w:r>
      <w:r>
        <w:rPr>
          <w:rFonts w:ascii="Arial" w:hAnsi="Arial" w:cs="Arial"/>
          <w:bCs/>
        </w:rPr>
        <w:t xml:space="preserve"> </w:t>
      </w:r>
      <w:r w:rsidRPr="00676B08">
        <w:rPr>
          <w:rFonts w:ascii="Arial" w:hAnsi="Arial" w:cs="Arial"/>
          <w:bCs/>
        </w:rPr>
        <w:t>работы теплового насоса в смешанный режим работы (нагрев как сорбционным тепловым насосом,</w:t>
      </w:r>
      <w:r>
        <w:rPr>
          <w:rFonts w:ascii="Arial" w:hAnsi="Arial" w:cs="Arial"/>
          <w:bCs/>
        </w:rPr>
        <w:t xml:space="preserve"> </w:t>
      </w:r>
      <w:r w:rsidRPr="00676B08">
        <w:rPr>
          <w:rFonts w:ascii="Arial" w:hAnsi="Arial" w:cs="Arial"/>
          <w:bCs/>
        </w:rPr>
        <w:t xml:space="preserve">так и пиковым котлом) или в режим прямого нагрева (только пиковый </w:t>
      </w:r>
      <w:r>
        <w:rPr>
          <w:rFonts w:ascii="Arial" w:hAnsi="Arial" w:cs="Arial"/>
          <w:bCs/>
        </w:rPr>
        <w:t>котел) в зависимости от темпера</w:t>
      </w:r>
      <w:r w:rsidRPr="00676B08">
        <w:rPr>
          <w:rFonts w:ascii="Arial" w:hAnsi="Arial" w:cs="Arial"/>
          <w:bCs/>
        </w:rPr>
        <w:t>туры теплоносителя на входе или выходе, температуры рассола, поступающего во</w:t>
      </w:r>
      <w:r>
        <w:rPr>
          <w:rFonts w:ascii="Arial" w:hAnsi="Arial" w:cs="Arial"/>
          <w:bCs/>
        </w:rPr>
        <w:t xml:space="preserve"> внутренний тепло</w:t>
      </w:r>
      <w:r w:rsidRPr="00676B08">
        <w:rPr>
          <w:rFonts w:ascii="Arial" w:hAnsi="Arial" w:cs="Arial"/>
          <w:bCs/>
        </w:rPr>
        <w:t>обменник (испаритель) теплового насоса. Требуемая температура на выходе или температура подачи</w:t>
      </w:r>
      <w:r>
        <w:rPr>
          <w:rFonts w:ascii="Arial" w:hAnsi="Arial" w:cs="Arial"/>
          <w:bCs/>
        </w:rPr>
        <w:t xml:space="preserve"> </w:t>
      </w:r>
      <w:r w:rsidRPr="00676B08">
        <w:rPr>
          <w:rFonts w:ascii="Arial" w:hAnsi="Arial" w:cs="Arial"/>
          <w:bCs/>
        </w:rPr>
        <w:t>зависит от температуры наружного воздуха, а также от температуры в помещении. При переходе из</w:t>
      </w:r>
      <w:r>
        <w:rPr>
          <w:rFonts w:ascii="Arial" w:hAnsi="Arial" w:cs="Arial"/>
          <w:bCs/>
        </w:rPr>
        <w:t xml:space="preserve"> </w:t>
      </w:r>
      <w:r w:rsidRPr="00676B08">
        <w:rPr>
          <w:rFonts w:ascii="Arial" w:hAnsi="Arial" w:cs="Arial"/>
          <w:bCs/>
        </w:rPr>
        <w:t>режима работы теплового насоса в смешанный режим система управления также определяет степень</w:t>
      </w:r>
      <w:r>
        <w:rPr>
          <w:rFonts w:ascii="Arial" w:hAnsi="Arial" w:cs="Arial"/>
          <w:bCs/>
        </w:rPr>
        <w:t xml:space="preserve"> </w:t>
      </w:r>
      <w:r w:rsidRPr="00676B08">
        <w:rPr>
          <w:rFonts w:ascii="Arial" w:hAnsi="Arial" w:cs="Arial"/>
          <w:bCs/>
        </w:rPr>
        <w:t>смешивания на основе вышеупомянутых параметров.</w:t>
      </w:r>
    </w:p>
    <w:p w14:paraId="74920E80" w14:textId="77777777" w:rsidR="00F9227A" w:rsidRPr="00B160A1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Настоящий стандарт распространяется на следующие приборы или их комбинации:</w:t>
      </w:r>
    </w:p>
    <w:p w14:paraId="22432BD4" w14:textId="77777777" w:rsidR="00F9227A" w:rsidRPr="00B160A1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чиллер;</w:t>
      </w:r>
    </w:p>
    <w:p w14:paraId="05F52A14" w14:textId="77777777" w:rsidR="00F9227A" w:rsidRPr="00B160A1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чиллер/нагреватель;</w:t>
      </w:r>
    </w:p>
    <w:p w14:paraId="295BEE60" w14:textId="77777777" w:rsidR="00F9227A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тепловой насос.</w:t>
      </w:r>
    </w:p>
    <w:p w14:paraId="46D499B0" w14:textId="77777777" w:rsidR="00F9227A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 xml:space="preserve">Настоящий стандарт предназначен для применения приборов для </w:t>
      </w:r>
      <w:r>
        <w:rPr>
          <w:rFonts w:ascii="Arial" w:hAnsi="Arial" w:cs="Arial"/>
          <w:color w:val="000000"/>
          <w:lang w:eastAsia="en-US"/>
        </w:rPr>
        <w:t>отопления</w:t>
      </w:r>
      <w:r w:rsidRPr="00B160A1">
        <w:rPr>
          <w:rFonts w:ascii="Arial" w:hAnsi="Arial" w:cs="Arial"/>
          <w:color w:val="000000"/>
          <w:lang w:eastAsia="en-US"/>
        </w:rPr>
        <w:t xml:space="preserve"> и охлаждения помещений</w:t>
      </w:r>
      <w:r>
        <w:rPr>
          <w:rFonts w:ascii="Arial" w:hAnsi="Arial" w:cs="Arial"/>
          <w:color w:val="000000"/>
          <w:lang w:eastAsia="en-US"/>
        </w:rPr>
        <w:t xml:space="preserve"> или системам </w:t>
      </w:r>
      <w:r w:rsidRPr="00B160A1">
        <w:rPr>
          <w:rFonts w:ascii="Arial" w:hAnsi="Arial" w:cs="Arial"/>
          <w:color w:val="000000"/>
          <w:lang w:eastAsia="en-US"/>
        </w:rPr>
        <w:t>охлаждения с ре</w:t>
      </w:r>
      <w:r>
        <w:rPr>
          <w:rFonts w:ascii="Arial" w:hAnsi="Arial" w:cs="Arial"/>
          <w:color w:val="000000"/>
          <w:lang w:eastAsia="en-US"/>
        </w:rPr>
        <w:t>гене</w:t>
      </w:r>
      <w:r w:rsidRPr="00B160A1">
        <w:rPr>
          <w:rFonts w:ascii="Arial" w:hAnsi="Arial" w:cs="Arial"/>
          <w:color w:val="000000"/>
          <w:lang w:eastAsia="en-US"/>
        </w:rPr>
        <w:t>рацией тепла или без нее.</w:t>
      </w:r>
    </w:p>
    <w:p w14:paraId="6518D358" w14:textId="344CD851" w:rsidR="00F9227A" w:rsidRPr="003315B8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Настоящий стандарт предназначен для применения приборов</w:t>
      </w:r>
      <w:r>
        <w:rPr>
          <w:rFonts w:ascii="Arial" w:hAnsi="Arial" w:cs="Arial"/>
          <w:color w:val="000000"/>
          <w:lang w:eastAsia="en-US"/>
        </w:rPr>
        <w:t>,</w:t>
      </w:r>
      <w:r w:rsidRPr="00B160A1">
        <w:rPr>
          <w:rFonts w:ascii="Arial" w:hAnsi="Arial" w:cs="Arial"/>
          <w:color w:val="000000"/>
          <w:lang w:eastAsia="en-US"/>
        </w:rPr>
        <w:t xml:space="preserve"> имеющих систему удаления продуктов сгорания типа В и типа С (</w:t>
      </w:r>
      <w:r w:rsidRPr="008E7383">
        <w:rPr>
          <w:rFonts w:ascii="Arial" w:hAnsi="Arial" w:cs="Arial"/>
          <w:bCs/>
        </w:rPr>
        <w:t>см. [1]</w:t>
      </w:r>
      <w:r w:rsidRPr="00B160A1">
        <w:rPr>
          <w:rFonts w:ascii="Arial" w:hAnsi="Arial" w:cs="Arial"/>
          <w:color w:val="000000"/>
          <w:lang w:eastAsia="en-US"/>
        </w:rPr>
        <w:t>), а также прибор</w:t>
      </w:r>
      <w:r>
        <w:rPr>
          <w:rFonts w:ascii="Arial" w:hAnsi="Arial" w:cs="Arial"/>
          <w:color w:val="000000"/>
          <w:lang w:eastAsia="en-US"/>
        </w:rPr>
        <w:t>ов</w:t>
      </w:r>
      <w:r w:rsidRPr="00B160A1">
        <w:rPr>
          <w:rFonts w:ascii="Arial" w:hAnsi="Arial" w:cs="Arial"/>
          <w:color w:val="000000"/>
          <w:lang w:eastAsia="en-US"/>
        </w:rPr>
        <w:t>, предназначенны</w:t>
      </w:r>
      <w:r>
        <w:rPr>
          <w:rFonts w:ascii="Arial" w:hAnsi="Arial" w:cs="Arial"/>
          <w:color w:val="000000"/>
          <w:lang w:eastAsia="en-US"/>
        </w:rPr>
        <w:t>х</w:t>
      </w:r>
      <w:r w:rsidRPr="00B160A1">
        <w:rPr>
          <w:rFonts w:ascii="Arial" w:hAnsi="Arial" w:cs="Arial"/>
          <w:color w:val="000000"/>
          <w:lang w:eastAsia="en-US"/>
        </w:rPr>
        <w:t xml:space="preserve"> для </w:t>
      </w:r>
      <w:r>
        <w:rPr>
          <w:rFonts w:ascii="Arial" w:hAnsi="Arial" w:cs="Arial"/>
          <w:color w:val="000000"/>
          <w:lang w:eastAsia="en-US"/>
        </w:rPr>
        <w:t xml:space="preserve">наружной </w:t>
      </w:r>
      <w:r w:rsidRPr="00B160A1">
        <w:rPr>
          <w:rFonts w:ascii="Arial" w:hAnsi="Arial" w:cs="Arial"/>
          <w:color w:val="000000"/>
          <w:lang w:eastAsia="en-US"/>
        </w:rPr>
        <w:t xml:space="preserve">установки. Настоящий стандарт не распространяется на кондиционеры воздуха, настоящий стандарт </w:t>
      </w:r>
      <w:r w:rsidRPr="0064175F">
        <w:rPr>
          <w:rFonts w:ascii="Arial" w:hAnsi="Arial" w:cs="Arial"/>
          <w:color w:val="000000"/>
          <w:lang w:eastAsia="en-US"/>
        </w:rPr>
        <w:t>предназначен для применения приборов, имеющих</w:t>
      </w:r>
      <w:r w:rsidRPr="00B160A1">
        <w:rPr>
          <w:rFonts w:ascii="Arial" w:hAnsi="Arial" w:cs="Arial"/>
          <w:color w:val="000000"/>
          <w:lang w:eastAsia="en-US"/>
        </w:rPr>
        <w:t>:</w:t>
      </w:r>
    </w:p>
    <w:p w14:paraId="0470D214" w14:textId="77777777" w:rsidR="00F9227A" w:rsidRPr="00DC64BB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t xml:space="preserve">- </w:t>
      </w:r>
      <w:r>
        <w:rPr>
          <w:rFonts w:ascii="Arial" w:hAnsi="Arial" w:cs="Arial"/>
          <w:color w:val="000000"/>
          <w:lang w:eastAsia="en-US"/>
        </w:rPr>
        <w:t>встроенные</w:t>
      </w:r>
      <w:r w:rsidRPr="00DC64BB">
        <w:rPr>
          <w:rFonts w:ascii="Arial" w:hAnsi="Arial" w:cs="Arial"/>
          <w:color w:val="000000"/>
          <w:lang w:eastAsia="en-US"/>
        </w:rPr>
        <w:t xml:space="preserve"> горелки</w:t>
      </w:r>
      <w:r>
        <w:rPr>
          <w:rFonts w:ascii="Arial" w:hAnsi="Arial" w:cs="Arial"/>
          <w:color w:val="000000"/>
          <w:lang w:eastAsia="en-US"/>
        </w:rPr>
        <w:t xml:space="preserve"> </w:t>
      </w:r>
      <w:r w:rsidRPr="00F73C65">
        <w:rPr>
          <w:rFonts w:ascii="Arial" w:hAnsi="Arial" w:cs="Arial"/>
          <w:color w:val="000000"/>
          <w:lang w:eastAsia="en-US"/>
        </w:rPr>
        <w:t>с системой автоматического управления</w:t>
      </w:r>
      <w:r>
        <w:rPr>
          <w:rFonts w:ascii="Arial" w:hAnsi="Arial" w:cs="Arial"/>
          <w:color w:val="000000"/>
          <w:lang w:eastAsia="en-US"/>
        </w:rPr>
        <w:t>;</w:t>
      </w:r>
    </w:p>
    <w:p w14:paraId="77380D73" w14:textId="77777777" w:rsidR="00F9227A" w:rsidRPr="00DC64BB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lastRenderedPageBreak/>
        <w:t xml:space="preserve">- замкнутые </w:t>
      </w:r>
      <w:r w:rsidRPr="00F73C65">
        <w:rPr>
          <w:rFonts w:ascii="Arial" w:hAnsi="Arial" w:cs="Arial"/>
          <w:color w:val="000000"/>
          <w:lang w:eastAsia="en-US"/>
        </w:rPr>
        <w:t>охлаждающие контуры</w:t>
      </w:r>
      <w:r w:rsidRPr="00DC64BB">
        <w:rPr>
          <w:rFonts w:ascii="Arial" w:hAnsi="Arial" w:cs="Arial"/>
          <w:color w:val="000000"/>
          <w:lang w:eastAsia="en-US"/>
        </w:rPr>
        <w:t xml:space="preserve">, в которых хладагент напрямую не контактирует с </w:t>
      </w:r>
      <w:r w:rsidRPr="00F73C65">
        <w:rPr>
          <w:rFonts w:ascii="Arial" w:hAnsi="Arial" w:cs="Arial"/>
          <w:color w:val="000000"/>
          <w:lang w:eastAsia="en-US"/>
        </w:rPr>
        <w:t>охлаждаемыми (нагреваемыми)</w:t>
      </w:r>
      <w:r>
        <w:rPr>
          <w:rFonts w:ascii="Arial" w:hAnsi="Arial" w:cs="Arial"/>
          <w:color w:val="000000"/>
          <w:lang w:eastAsia="en-US"/>
        </w:rPr>
        <w:t xml:space="preserve"> </w:t>
      </w:r>
      <w:r w:rsidRPr="00DC64BB">
        <w:rPr>
          <w:rFonts w:ascii="Arial" w:hAnsi="Arial" w:cs="Arial"/>
          <w:color w:val="000000"/>
          <w:lang w:eastAsia="en-US"/>
        </w:rPr>
        <w:t>водой или воздухом</w:t>
      </w:r>
      <w:r>
        <w:rPr>
          <w:rFonts w:ascii="Arial" w:hAnsi="Arial" w:cs="Arial"/>
          <w:color w:val="000000"/>
          <w:lang w:eastAsia="en-US"/>
        </w:rPr>
        <w:t>;</w:t>
      </w:r>
    </w:p>
    <w:p w14:paraId="3C68D9DB" w14:textId="77777777" w:rsidR="00F9227A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t xml:space="preserve">- </w:t>
      </w:r>
      <w:r w:rsidRPr="00050FE9">
        <w:rPr>
          <w:rFonts w:ascii="Arial" w:hAnsi="Arial" w:cs="Arial"/>
          <w:color w:val="000000"/>
          <w:lang w:eastAsia="en-US"/>
        </w:rPr>
        <w:t xml:space="preserve">механические </w:t>
      </w:r>
      <w:r w:rsidRPr="00F73C65">
        <w:rPr>
          <w:rFonts w:ascii="Arial" w:hAnsi="Arial" w:cs="Arial"/>
          <w:color w:val="000000"/>
          <w:lang w:eastAsia="en-US"/>
        </w:rPr>
        <w:t>устройства</w:t>
      </w:r>
      <w:r>
        <w:rPr>
          <w:rFonts w:ascii="Arial" w:hAnsi="Arial" w:cs="Arial"/>
          <w:color w:val="000000"/>
          <w:lang w:eastAsia="en-US"/>
        </w:rPr>
        <w:t xml:space="preserve"> </w:t>
      </w:r>
      <w:r w:rsidRPr="00DD236D">
        <w:rPr>
          <w:rFonts w:ascii="Arial" w:hAnsi="Arial" w:cs="Arial"/>
          <w:color w:val="000000"/>
          <w:lang w:eastAsia="en-US"/>
        </w:rPr>
        <w:t>для перемещения воздуха для горения и/или удаления продуктов сгорания</w:t>
      </w:r>
      <w:r w:rsidRPr="00DC64BB">
        <w:rPr>
          <w:rFonts w:ascii="Arial" w:hAnsi="Arial" w:cs="Arial"/>
          <w:color w:val="000000"/>
          <w:lang w:eastAsia="en-US"/>
        </w:rPr>
        <w:t>.</w:t>
      </w:r>
    </w:p>
    <w:p w14:paraId="1D7A81C0" w14:textId="77777777" w:rsidR="00F9227A" w:rsidRPr="00697A1C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97A1C">
        <w:rPr>
          <w:rFonts w:ascii="Arial" w:hAnsi="Arial" w:cs="Arial"/>
          <w:color w:val="000000"/>
          <w:lang w:eastAsia="en-US"/>
        </w:rPr>
        <w:t xml:space="preserve">Вышеуказанные </w:t>
      </w:r>
      <w:r>
        <w:rPr>
          <w:rFonts w:ascii="Arial" w:hAnsi="Arial" w:cs="Arial"/>
          <w:color w:val="000000"/>
          <w:lang w:eastAsia="en-US"/>
        </w:rPr>
        <w:t>приборы</w:t>
      </w:r>
      <w:r w:rsidRPr="00697A1C">
        <w:rPr>
          <w:rFonts w:ascii="Arial" w:hAnsi="Arial" w:cs="Arial"/>
          <w:color w:val="000000"/>
          <w:lang w:eastAsia="en-US"/>
        </w:rPr>
        <w:t xml:space="preserve"> могут иметь одну или несколько основных или вторичных функций (т.е. регенераци</w:t>
      </w:r>
      <w:r>
        <w:rPr>
          <w:rFonts w:ascii="Arial" w:hAnsi="Arial" w:cs="Arial"/>
          <w:color w:val="000000"/>
          <w:lang w:eastAsia="en-US"/>
        </w:rPr>
        <w:t>ю</w:t>
      </w:r>
      <w:r w:rsidRPr="00697A1C">
        <w:rPr>
          <w:rFonts w:ascii="Arial" w:hAnsi="Arial" w:cs="Arial"/>
          <w:color w:val="000000"/>
          <w:lang w:eastAsia="en-US"/>
        </w:rPr>
        <w:t xml:space="preserve"> тепла</w:t>
      </w:r>
      <w:r>
        <w:rPr>
          <w:rFonts w:ascii="Arial" w:hAnsi="Arial" w:cs="Arial"/>
          <w:color w:val="000000"/>
          <w:lang w:eastAsia="en-US"/>
        </w:rPr>
        <w:t>)</w:t>
      </w:r>
      <w:r w:rsidRPr="00697A1C">
        <w:rPr>
          <w:rFonts w:ascii="Arial" w:hAnsi="Arial" w:cs="Arial"/>
          <w:color w:val="000000"/>
          <w:lang w:eastAsia="en-US"/>
        </w:rPr>
        <w:t>.</w:t>
      </w:r>
    </w:p>
    <w:p w14:paraId="7FD05865" w14:textId="77777777" w:rsidR="00F9227A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97A1C">
        <w:rPr>
          <w:rFonts w:ascii="Arial" w:hAnsi="Arial" w:cs="Arial"/>
          <w:color w:val="000000"/>
          <w:lang w:eastAsia="en-US"/>
        </w:rPr>
        <w:t xml:space="preserve">В случае модульных блоков (состоящих из нескольких частей) настоящий стандарт применяется только к </w:t>
      </w:r>
      <w:r>
        <w:rPr>
          <w:rFonts w:ascii="Arial" w:hAnsi="Arial" w:cs="Arial"/>
          <w:color w:val="000000"/>
          <w:lang w:eastAsia="en-US"/>
        </w:rPr>
        <w:t>приборам</w:t>
      </w:r>
      <w:r w:rsidRPr="00697A1C">
        <w:rPr>
          <w:rFonts w:ascii="Arial" w:hAnsi="Arial" w:cs="Arial"/>
          <w:color w:val="000000"/>
          <w:lang w:eastAsia="en-US"/>
        </w:rPr>
        <w:t xml:space="preserve">, </w:t>
      </w:r>
      <w:r>
        <w:rPr>
          <w:rFonts w:ascii="Arial" w:hAnsi="Arial" w:cs="Arial"/>
          <w:color w:val="000000"/>
          <w:lang w:eastAsia="en-US"/>
        </w:rPr>
        <w:t>которые</w:t>
      </w:r>
      <w:r w:rsidRPr="00697A1C">
        <w:rPr>
          <w:rFonts w:ascii="Arial" w:hAnsi="Arial" w:cs="Arial"/>
          <w:color w:val="000000"/>
          <w:lang w:eastAsia="en-US"/>
        </w:rPr>
        <w:t xml:space="preserve"> разработаны и поставляются в полной комплектации.</w:t>
      </w:r>
    </w:p>
    <w:p w14:paraId="76DC1CFD" w14:textId="77777777" w:rsidR="00F9227A" w:rsidRDefault="00F9227A" w:rsidP="00F922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 xml:space="preserve">Требования настоящего стандарта </w:t>
      </w:r>
      <w:r w:rsidRPr="00DC64BB">
        <w:rPr>
          <w:rFonts w:ascii="Arial" w:hAnsi="Arial" w:cs="Arial"/>
          <w:color w:val="000000"/>
          <w:lang w:eastAsia="en-US"/>
        </w:rPr>
        <w:t>не распространя</w:t>
      </w:r>
      <w:r>
        <w:rPr>
          <w:rFonts w:ascii="Arial" w:hAnsi="Arial" w:cs="Arial"/>
          <w:color w:val="000000"/>
          <w:lang w:eastAsia="en-US"/>
        </w:rPr>
        <w:t>ю</w:t>
      </w:r>
      <w:r w:rsidRPr="00DC64BB">
        <w:rPr>
          <w:rFonts w:ascii="Arial" w:hAnsi="Arial" w:cs="Arial"/>
          <w:color w:val="000000"/>
          <w:lang w:eastAsia="en-US"/>
        </w:rPr>
        <w:t xml:space="preserve">тся </w:t>
      </w:r>
      <w:r w:rsidRPr="003A0A92">
        <w:rPr>
          <w:rFonts w:ascii="Arial" w:hAnsi="Arial" w:cs="Arial"/>
          <w:color w:val="000000"/>
          <w:lang w:eastAsia="en-US"/>
        </w:rPr>
        <w:t xml:space="preserve">на </w:t>
      </w:r>
      <w:r>
        <w:rPr>
          <w:rFonts w:ascii="Arial" w:hAnsi="Arial" w:cs="Arial"/>
          <w:color w:val="000000"/>
          <w:lang w:eastAsia="en-US"/>
        </w:rPr>
        <w:t>приборы</w:t>
      </w:r>
      <w:r w:rsidRPr="003A0A92">
        <w:rPr>
          <w:rFonts w:ascii="Arial" w:hAnsi="Arial" w:cs="Arial"/>
          <w:color w:val="000000"/>
          <w:lang w:eastAsia="en-US"/>
        </w:rPr>
        <w:t xml:space="preserve"> </w:t>
      </w:r>
      <w:r w:rsidRPr="00347F47">
        <w:rPr>
          <w:rFonts w:ascii="Arial" w:hAnsi="Arial" w:cs="Arial"/>
          <w:color w:val="000000"/>
          <w:lang w:eastAsia="en-US"/>
        </w:rPr>
        <w:t>с охлаждением конденсатора с помощью воздуха и испарения поступающей дополнительной воды</w:t>
      </w:r>
      <w:r w:rsidRPr="003A0A92">
        <w:rPr>
          <w:rFonts w:ascii="Arial" w:hAnsi="Arial" w:cs="Arial"/>
          <w:color w:val="000000"/>
          <w:lang w:eastAsia="en-US"/>
        </w:rPr>
        <w:t>.</w:t>
      </w:r>
    </w:p>
    <w:p w14:paraId="12EA0F5D" w14:textId="534B7210" w:rsidR="008E7383" w:rsidRPr="008E7383" w:rsidRDefault="00F9227A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347F47">
        <w:rPr>
          <w:rFonts w:ascii="Arial" w:hAnsi="Arial" w:cs="Arial"/>
          <w:color w:val="000000"/>
          <w:lang w:eastAsia="en-US"/>
        </w:rPr>
        <w:t>Установки, используемые для нагрева и/или охлаждения промышленных производственных процессов, в настоящем стандарте не рассматриваются</w:t>
      </w:r>
      <w:r>
        <w:rPr>
          <w:rFonts w:ascii="Arial" w:hAnsi="Arial" w:cs="Arial"/>
          <w:color w:val="000000"/>
          <w:lang w:eastAsia="en-US"/>
        </w:rPr>
        <w:t>.</w:t>
      </w:r>
    </w:p>
    <w:p w14:paraId="55617D1C" w14:textId="20806B4B" w:rsidR="00676B08" w:rsidRDefault="00676B08" w:rsidP="005702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bookmarkStart w:id="2" w:name="bookmark12"/>
    </w:p>
    <w:p w14:paraId="5320DE94" w14:textId="77777777" w:rsidR="00676B08" w:rsidRPr="00F9227A" w:rsidRDefault="00676B08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F9227A">
        <w:rPr>
          <w:rFonts w:ascii="Arial" w:eastAsia="Arial Unicode MS" w:hAnsi="Arial" w:cs="Arial"/>
          <w:b/>
          <w:bCs/>
        </w:rPr>
        <w:t>2 Нормативные ссылки</w:t>
      </w:r>
    </w:p>
    <w:p w14:paraId="41E3FDD8" w14:textId="77777777" w:rsidR="00676B08" w:rsidRPr="00F9227A" w:rsidRDefault="00676B08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0E4B8CE1" w14:textId="77777777" w:rsidR="0064322F" w:rsidRDefault="0064322F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64322F">
        <w:rPr>
          <w:rFonts w:ascii="Arial" w:eastAsia="Arial Unicode MS" w:hAnsi="Arial" w:cs="Arial"/>
          <w:bCs/>
        </w:rPr>
        <w:t>В настоящем стандарте использованы ссылки на следующие стандарты. Для недатированных ссылок применяют последнее издание ссылочного стандарта (включая все его изменения):</w:t>
      </w:r>
    </w:p>
    <w:p w14:paraId="3EC4DAE2" w14:textId="323807FC" w:rsidR="00676B08" w:rsidRPr="0064322F" w:rsidRDefault="00747EEF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>
        <w:rPr>
          <w:rStyle w:val="aff8"/>
          <w:rFonts w:ascii="Arial" w:eastAsia="Arial Unicode MS" w:hAnsi="Arial" w:cs="Arial"/>
          <w:bCs/>
        </w:rPr>
        <w:footnoteReference w:customMarkFollows="1" w:id="1"/>
        <w:t>*</w:t>
      </w:r>
      <w:r w:rsidR="00676B08" w:rsidRPr="00E17E0E">
        <w:rPr>
          <w:rFonts w:ascii="Arial" w:eastAsia="Arial Unicode MS" w:hAnsi="Arial" w:cs="Arial"/>
          <w:bCs/>
        </w:rPr>
        <w:t xml:space="preserve">ГОСТ </w:t>
      </w:r>
      <w:r w:rsidR="00AB047D" w:rsidRPr="00AB047D">
        <w:rPr>
          <w:rFonts w:ascii="Arial" w:eastAsia="Arial Unicode MS" w:hAnsi="Arial" w:cs="Arial"/>
          <w:bCs/>
        </w:rPr>
        <w:t>EN 12309</w:t>
      </w:r>
      <w:r w:rsidR="00461BBE">
        <w:rPr>
          <w:rFonts w:ascii="Arial" w:eastAsia="Arial Unicode MS" w:hAnsi="Arial" w:cs="Arial"/>
          <w:bCs/>
        </w:rPr>
        <w:t xml:space="preserve"> </w:t>
      </w:r>
      <w:r w:rsidR="00AB047D" w:rsidRPr="00AB047D">
        <w:rPr>
          <w:rFonts w:ascii="Arial" w:eastAsia="Arial Unicode MS" w:hAnsi="Arial" w:cs="Arial"/>
          <w:bCs/>
        </w:rPr>
        <w:t>-</w:t>
      </w:r>
      <w:r w:rsidR="00AB047D">
        <w:rPr>
          <w:rFonts w:ascii="Arial" w:eastAsia="Arial Unicode MS" w:hAnsi="Arial" w:cs="Arial"/>
          <w:bCs/>
        </w:rPr>
        <w:t xml:space="preserve"> </w:t>
      </w:r>
      <w:r w:rsidR="00E17E0E">
        <w:rPr>
          <w:rFonts w:ascii="Arial" w:eastAsia="Arial Unicode MS" w:hAnsi="Arial" w:cs="Arial"/>
          <w:bCs/>
        </w:rPr>
        <w:t xml:space="preserve">1- </w:t>
      </w:r>
      <w:r w:rsidR="00AB047D" w:rsidRPr="00AB047D">
        <w:rPr>
          <w:rFonts w:ascii="Arial" w:eastAsia="Arial Unicode MS" w:hAnsi="Arial" w:cs="Arial"/>
          <w:bCs/>
        </w:rPr>
        <w:t>Газовые сорбционные приборы для отопления и/или охлаждения с чистой тепловой мощностью не более 70 кВт</w:t>
      </w:r>
      <w:r w:rsidR="00E17E0E">
        <w:rPr>
          <w:rFonts w:ascii="Arial" w:eastAsia="Arial Unicode MS" w:hAnsi="Arial" w:cs="Arial"/>
          <w:bCs/>
        </w:rPr>
        <w:t>. Часть 1.Термины и определения</w:t>
      </w:r>
    </w:p>
    <w:p w14:paraId="2A437222" w14:textId="6276853F" w:rsidR="00936359" w:rsidRDefault="00936359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bookmarkStart w:id="3" w:name="_Hlk163731418"/>
      <w:r w:rsidRPr="0064322F">
        <w:rPr>
          <w:rFonts w:ascii="Arial" w:eastAsia="Arial Unicode MS" w:hAnsi="Arial" w:cs="Arial"/>
          <w:bCs/>
          <w:vertAlign w:val="superscript"/>
        </w:rPr>
        <w:t>*</w:t>
      </w:r>
      <w:bookmarkEnd w:id="3"/>
      <w:r>
        <w:rPr>
          <w:rFonts w:ascii="Arial" w:eastAsia="Arial Unicode MS" w:hAnsi="Arial" w:cs="Arial"/>
          <w:bCs/>
        </w:rPr>
        <w:t>ГОСТ EN 12309</w:t>
      </w:r>
      <w:r w:rsidR="00461BBE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 xml:space="preserve">- 2- </w:t>
      </w:r>
      <w:r w:rsidRPr="00936359">
        <w:rPr>
          <w:rFonts w:ascii="Arial" w:eastAsia="Arial Unicode MS" w:hAnsi="Arial" w:cs="Arial"/>
          <w:bCs/>
        </w:rPr>
        <w:t>Газовые сорбционные приборы для отопления и/или охлаждения с чистой тепловой мощностью не более 70 кВт. Часть 2. Безопасность</w:t>
      </w:r>
    </w:p>
    <w:p w14:paraId="787E4290" w14:textId="50DB026C" w:rsidR="00936359" w:rsidRDefault="00E17E0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r w:rsidRPr="00E17E0E">
        <w:rPr>
          <w:rFonts w:ascii="Arial" w:eastAsia="Arial Unicode MS" w:hAnsi="Arial" w:cs="Arial"/>
          <w:bCs/>
        </w:rPr>
        <w:t>ГОСТ EN 12309</w:t>
      </w:r>
      <w:r w:rsidR="00461BBE">
        <w:rPr>
          <w:rFonts w:ascii="Arial" w:eastAsia="Arial Unicode MS" w:hAnsi="Arial" w:cs="Arial"/>
          <w:bCs/>
        </w:rPr>
        <w:t xml:space="preserve"> </w:t>
      </w:r>
      <w:r w:rsidRPr="00E17E0E">
        <w:rPr>
          <w:rFonts w:ascii="Arial" w:eastAsia="Arial Unicode MS" w:hAnsi="Arial" w:cs="Arial"/>
          <w:bCs/>
        </w:rPr>
        <w:t>-</w:t>
      </w:r>
      <w:r w:rsidR="00461BBE">
        <w:rPr>
          <w:rFonts w:ascii="Arial" w:eastAsia="Arial Unicode MS" w:hAnsi="Arial" w:cs="Arial"/>
          <w:bCs/>
        </w:rPr>
        <w:t xml:space="preserve"> </w:t>
      </w:r>
      <w:r w:rsidRPr="00E17E0E">
        <w:rPr>
          <w:rFonts w:ascii="Arial" w:eastAsia="Arial Unicode MS" w:hAnsi="Arial" w:cs="Arial"/>
          <w:bCs/>
        </w:rPr>
        <w:t>3-2023</w:t>
      </w:r>
      <w:r w:rsidRPr="00E17E0E">
        <w:t xml:space="preserve"> </w:t>
      </w:r>
      <w:r w:rsidRPr="00E17E0E">
        <w:rPr>
          <w:rFonts w:ascii="Arial" w:eastAsia="Arial Unicode MS" w:hAnsi="Arial" w:cs="Arial"/>
          <w:bCs/>
        </w:rPr>
        <w:t>Приборы газовые сорбционные для обогрева и/или охлаждения с номинальной тепловой мощностью до 70 кВт. Часть 3. Условия испытаний</w:t>
      </w:r>
    </w:p>
    <w:p w14:paraId="000B2094" w14:textId="4EBE7A8F" w:rsidR="00AB047D" w:rsidRDefault="00AB047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  <w:highlight w:val="yellow"/>
        </w:rPr>
      </w:pPr>
      <w:bookmarkStart w:id="4" w:name="_Hlk163731859"/>
      <w:r w:rsidRPr="0064322F">
        <w:rPr>
          <w:rFonts w:ascii="Arial" w:eastAsia="Arial Unicode MS" w:hAnsi="Arial" w:cs="Arial"/>
          <w:bCs/>
          <w:vertAlign w:val="superscript"/>
        </w:rPr>
        <w:t>*</w:t>
      </w:r>
      <w:bookmarkEnd w:id="4"/>
      <w:r w:rsidRPr="00AB047D">
        <w:rPr>
          <w:rFonts w:ascii="Arial" w:eastAsia="Arial Unicode MS" w:hAnsi="Arial" w:cs="Arial"/>
          <w:bCs/>
        </w:rPr>
        <w:t xml:space="preserve">ГОСТ </w:t>
      </w:r>
      <w:r>
        <w:rPr>
          <w:rFonts w:ascii="Arial" w:eastAsia="Arial Unicode MS" w:hAnsi="Arial" w:cs="Arial"/>
          <w:bCs/>
        </w:rPr>
        <w:t>EN 12309</w:t>
      </w:r>
      <w:r w:rsidR="00461BBE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>-</w:t>
      </w:r>
      <w:r w:rsidR="00461BBE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>4</w:t>
      </w:r>
      <w:r w:rsidRPr="00AB047D">
        <w:rPr>
          <w:rFonts w:ascii="Arial" w:eastAsia="Arial Unicode MS" w:hAnsi="Arial" w:cs="Arial"/>
          <w:bCs/>
        </w:rPr>
        <w:t>- Приборы газовые сорбционные для обогрева и/или охлаждения с номинальной тепловой мощностью до 70 кВт. Часть 4. Методы испытаний</w:t>
      </w:r>
      <w:r w:rsidR="00676B08" w:rsidRPr="00676B08">
        <w:rPr>
          <w:rFonts w:ascii="Arial" w:eastAsia="Arial Unicode MS" w:hAnsi="Arial" w:cs="Arial"/>
          <w:bCs/>
          <w:highlight w:val="yellow"/>
        </w:rPr>
        <w:t xml:space="preserve"> </w:t>
      </w:r>
    </w:p>
    <w:p w14:paraId="04FCD3DA" w14:textId="77777777" w:rsidR="00676B08" w:rsidRPr="00676B08" w:rsidRDefault="00676B08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2818BB23" w14:textId="22C714A4" w:rsidR="00157A8E" w:rsidRPr="00F9227A" w:rsidRDefault="00157A8E" w:rsidP="00570211">
      <w:pPr>
        <w:tabs>
          <w:tab w:val="left" w:pos="851"/>
        </w:tabs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F9227A">
        <w:rPr>
          <w:rFonts w:ascii="Arial" w:eastAsia="Arial Unicode MS" w:hAnsi="Arial" w:cs="Arial"/>
          <w:b/>
          <w:bCs/>
        </w:rPr>
        <w:t>3</w:t>
      </w:r>
      <w:r w:rsidR="00F9227A">
        <w:rPr>
          <w:rFonts w:ascii="Arial" w:eastAsia="Arial Unicode MS" w:hAnsi="Arial" w:cs="Arial"/>
          <w:b/>
          <w:bCs/>
        </w:rPr>
        <w:t xml:space="preserve"> </w:t>
      </w:r>
      <w:r w:rsidRPr="00F9227A">
        <w:rPr>
          <w:rFonts w:ascii="Arial" w:eastAsia="Arial Unicode MS" w:hAnsi="Arial" w:cs="Arial"/>
          <w:b/>
          <w:bCs/>
        </w:rPr>
        <w:t>Термины и определения</w:t>
      </w:r>
    </w:p>
    <w:p w14:paraId="0DE23DB1" w14:textId="77777777" w:rsid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5461003" w14:textId="103B73DA" w:rsidR="00676B08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В настоящем стандарте прим</w:t>
      </w:r>
      <w:r w:rsidR="00936359">
        <w:rPr>
          <w:rFonts w:ascii="Arial" w:eastAsia="Arial Unicode MS" w:hAnsi="Arial" w:cs="Arial"/>
          <w:bCs/>
        </w:rPr>
        <w:t>енены термины по</w:t>
      </w:r>
      <w:r w:rsidR="00936359" w:rsidRPr="00936359">
        <w:t xml:space="preserve"> </w:t>
      </w:r>
      <w:r w:rsidR="00936359" w:rsidRPr="00936359">
        <w:rPr>
          <w:rFonts w:ascii="Arial" w:eastAsia="Arial Unicode MS" w:hAnsi="Arial" w:cs="Arial"/>
          <w:bCs/>
        </w:rPr>
        <w:t>ГОСТ EN 12309- 1</w:t>
      </w:r>
      <w:r w:rsidR="00936359">
        <w:rPr>
          <w:rFonts w:ascii="Arial" w:eastAsia="Arial Unicode MS" w:hAnsi="Arial" w:cs="Arial"/>
          <w:bCs/>
        </w:rPr>
        <w:t>.</w:t>
      </w:r>
    </w:p>
    <w:p w14:paraId="68B86539" w14:textId="77777777" w:rsidR="00676B08" w:rsidRPr="00F9227A" w:rsidRDefault="00676B08" w:rsidP="00F9227A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06402B2B" w14:textId="674EA963" w:rsidR="00157A8E" w:rsidRPr="00F9227A" w:rsidRDefault="00443EAF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F9227A">
        <w:rPr>
          <w:rFonts w:ascii="Arial" w:eastAsia="Arial Unicode MS" w:hAnsi="Arial" w:cs="Arial"/>
          <w:b/>
          <w:bCs/>
        </w:rPr>
        <w:t xml:space="preserve">4 </w:t>
      </w:r>
      <w:r w:rsidR="00157A8E" w:rsidRPr="00F9227A">
        <w:rPr>
          <w:rFonts w:ascii="Arial" w:eastAsia="Arial Unicode MS" w:hAnsi="Arial" w:cs="Arial"/>
          <w:b/>
          <w:bCs/>
        </w:rPr>
        <w:t>Условия испытаний</w:t>
      </w:r>
    </w:p>
    <w:p w14:paraId="266FF291" w14:textId="77777777" w:rsidR="00157A8E" w:rsidRPr="00F9227A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05E7403F" w14:textId="0B14A6EB" w:rsidR="00676B08" w:rsidRPr="00092811" w:rsidRDefault="00443EAF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092811">
        <w:rPr>
          <w:rFonts w:ascii="Arial" w:eastAsia="Arial Unicode MS" w:hAnsi="Arial" w:cs="Arial"/>
          <w:b/>
          <w:bCs/>
        </w:rPr>
        <w:t xml:space="preserve">4.1 </w:t>
      </w:r>
      <w:r w:rsidR="00157A8E" w:rsidRPr="00092811">
        <w:rPr>
          <w:rFonts w:ascii="Arial" w:eastAsia="Arial Unicode MS" w:hAnsi="Arial" w:cs="Arial"/>
          <w:b/>
          <w:bCs/>
        </w:rPr>
        <w:t>Общие положения</w:t>
      </w:r>
    </w:p>
    <w:p w14:paraId="433E4A2B" w14:textId="04E9F5B2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Типы гибридных отопительных приборов, рассматриваемых в настоящем стандарте, имеют переменную мощность, обеспечивающую переменную температуру на выходе нагревательной жидкости, зависящую от температуры наружного воздуха и проектной температуры внутри помещения, а также от выбранных условий теплопередачи.</w:t>
      </w:r>
    </w:p>
    <w:p w14:paraId="4509D961" w14:textId="7F6EC3C0" w:rsid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В таблице 1 представлены расчетная температура для обогрева (наименьшая внешняя температура сухого термометра) для каждого базисного отопительного пери</w:t>
      </w:r>
      <w:r>
        <w:rPr>
          <w:rFonts w:ascii="Arial" w:eastAsia="Arial Unicode MS" w:hAnsi="Arial" w:cs="Arial"/>
          <w:bCs/>
        </w:rPr>
        <w:t>ода, расчетная температура в по</w:t>
      </w:r>
      <w:r w:rsidRPr="00157A8E">
        <w:rPr>
          <w:rFonts w:ascii="Arial" w:eastAsia="Arial Unicode MS" w:hAnsi="Arial" w:cs="Arial"/>
          <w:bCs/>
        </w:rPr>
        <w:t xml:space="preserve">мещении/комнате </w:t>
      </w:r>
      <w:r w:rsidRPr="006417F1">
        <w:rPr>
          <w:rFonts w:ascii="Arial" w:eastAsia="Arial Unicode MS" w:hAnsi="Arial" w:cs="Arial"/>
          <w:bCs/>
          <w:i/>
          <w:iCs/>
        </w:rPr>
        <w:t>T</w:t>
      </w:r>
      <w:r w:rsidRPr="006417F1">
        <w:rPr>
          <w:rFonts w:ascii="Arial" w:eastAsia="Arial Unicode MS" w:hAnsi="Arial" w:cs="Arial"/>
          <w:bCs/>
          <w:i/>
          <w:iCs/>
          <w:vertAlign w:val="subscript"/>
        </w:rPr>
        <w:t>R</w:t>
      </w:r>
      <w:r w:rsidRPr="00157A8E">
        <w:rPr>
          <w:rFonts w:ascii="Arial" w:eastAsia="Arial Unicode MS" w:hAnsi="Arial" w:cs="Arial"/>
          <w:bCs/>
        </w:rPr>
        <w:t xml:space="preserve">, а также </w:t>
      </w:r>
      <w:r w:rsidRPr="00157A8E">
        <w:rPr>
          <w:rFonts w:ascii="Arial" w:eastAsia="Arial Unicode MS" w:hAnsi="Arial" w:cs="Arial"/>
          <w:bCs/>
        </w:rPr>
        <w:lastRenderedPageBreak/>
        <w:t xml:space="preserve">точка равновесия или предельная температура нагрева </w:t>
      </w:r>
      <w:r w:rsidRPr="006417F1">
        <w:rPr>
          <w:rFonts w:ascii="Arial" w:eastAsia="Arial Unicode MS" w:hAnsi="Arial" w:cs="Arial"/>
          <w:bCs/>
          <w:i/>
          <w:iCs/>
        </w:rPr>
        <w:t>T</w:t>
      </w:r>
      <w:r w:rsidRPr="006417F1">
        <w:rPr>
          <w:rFonts w:ascii="Arial" w:eastAsia="Arial Unicode MS" w:hAnsi="Arial" w:cs="Arial"/>
          <w:bCs/>
          <w:i/>
          <w:iCs/>
          <w:vertAlign w:val="subscript"/>
        </w:rPr>
        <w:t>BP</w:t>
      </w:r>
      <w:r w:rsidRPr="00157A8E">
        <w:rPr>
          <w:rFonts w:ascii="Arial" w:eastAsia="Arial Unicode MS" w:hAnsi="Arial" w:cs="Arial"/>
          <w:bCs/>
        </w:rPr>
        <w:t xml:space="preserve"> для рассматриваемых в [2] трех базисных отопительных периодов (климатических условий) </w:t>
      </w:r>
      <w:r>
        <w:rPr>
          <w:rFonts w:ascii="Arial" w:eastAsia="Arial Unicode MS" w:hAnsi="Arial" w:cs="Arial"/>
          <w:bCs/>
        </w:rPr>
        <w:t xml:space="preserve">- </w:t>
      </w:r>
      <w:r w:rsidRPr="00157A8E">
        <w:rPr>
          <w:rFonts w:ascii="Arial" w:eastAsia="Arial Unicode MS" w:hAnsi="Arial" w:cs="Arial"/>
          <w:bCs/>
        </w:rPr>
        <w:t>холодного, среднего</w:t>
      </w:r>
      <w:r>
        <w:rPr>
          <w:rFonts w:ascii="Arial" w:eastAsia="Arial Unicode MS" w:hAnsi="Arial" w:cs="Arial"/>
          <w:bCs/>
        </w:rPr>
        <w:t xml:space="preserve"> </w:t>
      </w:r>
      <w:r w:rsidRPr="00157A8E">
        <w:rPr>
          <w:rFonts w:ascii="Arial" w:eastAsia="Arial Unicode MS" w:hAnsi="Arial" w:cs="Arial"/>
          <w:bCs/>
        </w:rPr>
        <w:t>и теплого.</w:t>
      </w:r>
    </w:p>
    <w:p w14:paraId="58E0DE5E" w14:textId="77777777" w:rsid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747BFF9E" w14:textId="1D96DA11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</w:t>
      </w:r>
      <w:r w:rsidR="00C156A1" w:rsidRPr="00F9227A">
        <w:rPr>
          <w:rFonts w:ascii="Arial" w:eastAsia="Arial Unicode MS" w:hAnsi="Arial" w:cs="Arial"/>
          <w:bCs/>
          <w:spacing w:val="20"/>
        </w:rPr>
        <w:t>аблица</w:t>
      </w:r>
      <w:r w:rsidR="00C156A1">
        <w:rPr>
          <w:rFonts w:ascii="Arial" w:eastAsia="Arial Unicode MS" w:hAnsi="Arial" w:cs="Arial"/>
          <w:bCs/>
        </w:rPr>
        <w:t xml:space="preserve"> 1</w:t>
      </w:r>
      <w:r>
        <w:rPr>
          <w:rFonts w:ascii="Arial" w:eastAsia="Arial Unicode MS" w:hAnsi="Arial" w:cs="Arial"/>
          <w:bCs/>
        </w:rPr>
        <w:t xml:space="preserve"> </w:t>
      </w:r>
      <w:r w:rsidR="00F9227A">
        <w:rPr>
          <w:rFonts w:ascii="Arial" w:eastAsia="Arial Unicode MS" w:hAnsi="Arial" w:cs="Arial"/>
          <w:bCs/>
        </w:rPr>
        <w:t>–</w:t>
      </w:r>
      <w:r>
        <w:rPr>
          <w:rFonts w:ascii="Arial" w:eastAsia="Arial Unicode MS" w:hAnsi="Arial" w:cs="Arial"/>
          <w:bCs/>
        </w:rPr>
        <w:t xml:space="preserve"> </w:t>
      </w:r>
      <w:r w:rsidRPr="00157A8E">
        <w:rPr>
          <w:rFonts w:ascii="Arial" w:eastAsia="Arial Unicode MS" w:hAnsi="Arial" w:cs="Arial"/>
          <w:bCs/>
        </w:rPr>
        <w:t>Расчетная температура, температура в помещении и балансовые температуры для различных отопительных периодов</w:t>
      </w:r>
    </w:p>
    <w:tbl>
      <w:tblPr>
        <w:tblW w:w="9214" w:type="dxa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2464"/>
        <w:gridCol w:w="2464"/>
        <w:gridCol w:w="1365"/>
      </w:tblGrid>
      <w:tr w:rsidR="00157A8E" w:rsidRPr="00157A8E" w14:paraId="37AD64F2" w14:textId="77777777" w:rsidTr="006417F1">
        <w:trPr>
          <w:trHeight w:val="315"/>
        </w:trPr>
        <w:tc>
          <w:tcPr>
            <w:tcW w:w="2921" w:type="dxa"/>
            <w:vMerge w:val="restart"/>
            <w:tcBorders>
              <w:bottom w:val="double" w:sz="2" w:space="0" w:color="231F20"/>
            </w:tcBorders>
          </w:tcPr>
          <w:p w14:paraId="29827413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Базисный отопительный период</w:t>
            </w:r>
          </w:p>
        </w:tc>
        <w:tc>
          <w:tcPr>
            <w:tcW w:w="6293" w:type="dxa"/>
            <w:gridSpan w:val="3"/>
          </w:tcPr>
          <w:p w14:paraId="0CABD8EB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Температурные условия сухого термометра</w:t>
            </w:r>
          </w:p>
        </w:tc>
      </w:tr>
      <w:tr w:rsidR="00157A8E" w:rsidRPr="00157A8E" w14:paraId="71252547" w14:textId="77777777" w:rsidTr="006417F1">
        <w:trPr>
          <w:trHeight w:val="298"/>
        </w:trPr>
        <w:tc>
          <w:tcPr>
            <w:tcW w:w="2921" w:type="dxa"/>
            <w:vMerge/>
            <w:tcBorders>
              <w:top w:val="nil"/>
              <w:bottom w:val="double" w:sz="2" w:space="0" w:color="231F20"/>
            </w:tcBorders>
          </w:tcPr>
          <w:p w14:paraId="12066CE3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4" w:type="dxa"/>
            <w:tcBorders>
              <w:bottom w:val="double" w:sz="2" w:space="0" w:color="231F20"/>
            </w:tcBorders>
          </w:tcPr>
          <w:p w14:paraId="1B8BF332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proofErr w:type="spellStart"/>
            <w:r w:rsidRPr="00157A8E">
              <w:rPr>
                <w:rFonts w:ascii="Arial" w:eastAsia="Arial Unicode MS" w:hAnsi="Arial" w:cs="Arial"/>
                <w:bCs/>
                <w:i/>
              </w:rPr>
              <w:t>T</w:t>
            </w:r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designh</w:t>
            </w:r>
            <w:proofErr w:type="spellEnd"/>
            <w:r w:rsidRPr="00157A8E">
              <w:rPr>
                <w:rFonts w:ascii="Arial" w:eastAsia="Arial Unicode MS" w:hAnsi="Arial" w:cs="Arial"/>
                <w:bCs/>
              </w:rPr>
              <w:t>, °C</w:t>
            </w:r>
          </w:p>
        </w:tc>
        <w:tc>
          <w:tcPr>
            <w:tcW w:w="2464" w:type="dxa"/>
            <w:tcBorders>
              <w:bottom w:val="double" w:sz="2" w:space="0" w:color="231F20"/>
            </w:tcBorders>
          </w:tcPr>
          <w:p w14:paraId="62FD7784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  <w:i/>
              </w:rPr>
              <w:t>T</w:t>
            </w:r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R</w:t>
            </w:r>
            <w:r w:rsidRPr="00157A8E">
              <w:rPr>
                <w:rFonts w:ascii="Arial" w:eastAsia="Arial Unicode MS" w:hAnsi="Arial" w:cs="Arial"/>
                <w:bCs/>
              </w:rPr>
              <w:t>, °C</w:t>
            </w:r>
          </w:p>
        </w:tc>
        <w:tc>
          <w:tcPr>
            <w:tcW w:w="1365" w:type="dxa"/>
            <w:tcBorders>
              <w:bottom w:val="double" w:sz="2" w:space="0" w:color="231F20"/>
            </w:tcBorders>
          </w:tcPr>
          <w:p w14:paraId="30DEDF31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  <w:i/>
              </w:rPr>
              <w:t>T</w:t>
            </w:r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BP</w:t>
            </w:r>
            <w:r w:rsidRPr="00157A8E">
              <w:rPr>
                <w:rFonts w:ascii="Arial" w:eastAsia="Arial Unicode MS" w:hAnsi="Arial" w:cs="Arial"/>
                <w:bCs/>
              </w:rPr>
              <w:t>, °C</w:t>
            </w:r>
          </w:p>
        </w:tc>
      </w:tr>
      <w:tr w:rsidR="00157A8E" w:rsidRPr="00157A8E" w14:paraId="6456DD37" w14:textId="77777777" w:rsidTr="006417F1">
        <w:trPr>
          <w:trHeight w:val="273"/>
        </w:trPr>
        <w:tc>
          <w:tcPr>
            <w:tcW w:w="2921" w:type="dxa"/>
            <w:tcBorders>
              <w:top w:val="double" w:sz="2" w:space="0" w:color="231F20"/>
              <w:bottom w:val="single" w:sz="4" w:space="0" w:color="auto"/>
            </w:tcBorders>
          </w:tcPr>
          <w:p w14:paraId="391403C3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Холодный</w:t>
            </w:r>
          </w:p>
        </w:tc>
        <w:tc>
          <w:tcPr>
            <w:tcW w:w="2464" w:type="dxa"/>
            <w:tcBorders>
              <w:top w:val="double" w:sz="2" w:space="0" w:color="231F20"/>
              <w:bottom w:val="single" w:sz="4" w:space="0" w:color="auto"/>
            </w:tcBorders>
          </w:tcPr>
          <w:p w14:paraId="4FE12A21" w14:textId="443B6094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‒</w:t>
            </w:r>
            <w:r w:rsidR="00C72EFA">
              <w:rPr>
                <w:rFonts w:ascii="Arial" w:eastAsia="Arial Unicode MS" w:hAnsi="Arial" w:cs="Arial"/>
                <w:bCs/>
              </w:rPr>
              <w:t xml:space="preserve"> </w:t>
            </w:r>
            <w:r w:rsidRPr="00157A8E">
              <w:rPr>
                <w:rFonts w:ascii="Arial" w:eastAsia="Arial Unicode MS" w:hAnsi="Arial" w:cs="Arial"/>
                <w:bCs/>
              </w:rPr>
              <w:t>22</w:t>
            </w:r>
          </w:p>
        </w:tc>
        <w:tc>
          <w:tcPr>
            <w:tcW w:w="2464" w:type="dxa"/>
            <w:tcBorders>
              <w:top w:val="double" w:sz="2" w:space="0" w:color="231F20"/>
              <w:bottom w:val="single" w:sz="4" w:space="0" w:color="auto"/>
            </w:tcBorders>
          </w:tcPr>
          <w:p w14:paraId="0C1A091C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20</w:t>
            </w:r>
          </w:p>
        </w:tc>
        <w:tc>
          <w:tcPr>
            <w:tcW w:w="1365" w:type="dxa"/>
            <w:tcBorders>
              <w:top w:val="double" w:sz="2" w:space="0" w:color="231F20"/>
              <w:bottom w:val="single" w:sz="4" w:space="0" w:color="auto"/>
            </w:tcBorders>
          </w:tcPr>
          <w:p w14:paraId="5DDC37D5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16</w:t>
            </w:r>
          </w:p>
        </w:tc>
      </w:tr>
      <w:tr w:rsidR="00157A8E" w:rsidRPr="00157A8E" w14:paraId="42C6540F" w14:textId="77777777" w:rsidTr="006417F1">
        <w:trPr>
          <w:trHeight w:val="273"/>
        </w:trPr>
        <w:tc>
          <w:tcPr>
            <w:tcW w:w="2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2B6" w14:textId="65CB530A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Средний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85707" w14:textId="34F4E25C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‒</w:t>
            </w:r>
            <w:r w:rsidR="00C72EFA">
              <w:rPr>
                <w:rFonts w:ascii="Arial" w:eastAsia="Arial Unicode MS" w:hAnsi="Arial" w:cs="Arial"/>
                <w:bCs/>
              </w:rPr>
              <w:t xml:space="preserve"> </w:t>
            </w:r>
            <w:r w:rsidRPr="00157A8E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14:paraId="2D0F8B80" w14:textId="443EA5F0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48676CD0" w14:textId="0220D196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16</w:t>
            </w:r>
          </w:p>
        </w:tc>
      </w:tr>
      <w:tr w:rsidR="00157A8E" w:rsidRPr="00157A8E" w14:paraId="2C384E59" w14:textId="77777777" w:rsidTr="006417F1">
        <w:trPr>
          <w:trHeight w:val="273"/>
        </w:trPr>
        <w:tc>
          <w:tcPr>
            <w:tcW w:w="2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910" w14:textId="6ECE6912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Теплый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501C4" w14:textId="319CC009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+</w:t>
            </w:r>
            <w:r w:rsidR="00C72EFA">
              <w:rPr>
                <w:rFonts w:ascii="Arial" w:eastAsia="Arial Unicode MS" w:hAnsi="Arial" w:cs="Arial"/>
                <w:bCs/>
              </w:rPr>
              <w:t xml:space="preserve"> </w:t>
            </w:r>
            <w:r w:rsidRPr="00157A8E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14:paraId="372185B5" w14:textId="3C0E0D4B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C1351DD" w14:textId="40152B14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16</w:t>
            </w:r>
          </w:p>
        </w:tc>
      </w:tr>
    </w:tbl>
    <w:p w14:paraId="1D0C95BC" w14:textId="77777777" w:rsidR="00157A8E" w:rsidRPr="00F9227A" w:rsidRDefault="00157A8E" w:rsidP="00F9227A">
      <w:pPr>
        <w:ind w:left="23" w:firstLine="544"/>
        <w:jc w:val="both"/>
        <w:outlineLvl w:val="2"/>
        <w:rPr>
          <w:rFonts w:ascii="Arial" w:eastAsia="Arial Unicode MS" w:hAnsi="Arial" w:cs="Arial"/>
          <w:bCs/>
        </w:rPr>
      </w:pPr>
    </w:p>
    <w:p w14:paraId="1EB1618D" w14:textId="4D72FA00" w:rsidR="00157A8E" w:rsidRPr="00E17E0E" w:rsidRDefault="00157A8E" w:rsidP="00570211">
      <w:pPr>
        <w:ind w:left="23" w:firstLine="544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 xml:space="preserve">В таблице 2 расчетные температуры на выходе (подача) и на входе (возврат) в(из) отопительную(ой) сеть(и) здания (температуры нагревающей жидкости от отопительного прибора к отопительной сети и обратно соответственно) приведены в соответствии с определением по </w:t>
      </w:r>
      <w:r w:rsidR="00E17E0E" w:rsidRPr="00E17E0E">
        <w:rPr>
          <w:rFonts w:ascii="Arial" w:eastAsia="Arial Unicode MS" w:hAnsi="Arial" w:cs="Arial"/>
          <w:bCs/>
        </w:rPr>
        <w:t>ГОСТ EN 12309-3</w:t>
      </w:r>
      <w:r w:rsidR="00E17E0E">
        <w:rPr>
          <w:rFonts w:ascii="Arial" w:eastAsia="Arial Unicode MS" w:hAnsi="Arial" w:cs="Arial"/>
          <w:bCs/>
        </w:rPr>
        <w:t>.</w:t>
      </w:r>
    </w:p>
    <w:p w14:paraId="64111D23" w14:textId="77777777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</w:p>
    <w:p w14:paraId="7F97BA47" w14:textId="696A368D" w:rsidR="00157A8E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157A8E">
        <w:rPr>
          <w:rFonts w:ascii="Arial" w:eastAsia="Arial Unicode MS" w:hAnsi="Arial" w:cs="Arial"/>
          <w:bCs/>
        </w:rPr>
        <w:t xml:space="preserve"> 2 </w:t>
      </w:r>
      <w:r>
        <w:rPr>
          <w:rFonts w:ascii="Arial" w:eastAsia="Arial Unicode MS" w:hAnsi="Arial" w:cs="Arial"/>
          <w:bCs/>
        </w:rPr>
        <w:t xml:space="preserve">– </w:t>
      </w:r>
      <w:r w:rsidR="00157A8E" w:rsidRPr="00157A8E">
        <w:rPr>
          <w:rFonts w:ascii="Arial" w:eastAsia="Arial Unicode MS" w:hAnsi="Arial" w:cs="Arial"/>
          <w:bCs/>
        </w:rPr>
        <w:t>Расчетные выходные и входные температуры для различных состояний теплообменника</w:t>
      </w:r>
    </w:p>
    <w:tbl>
      <w:tblPr>
        <w:tblW w:w="0" w:type="auto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05"/>
        <w:gridCol w:w="2630"/>
        <w:gridCol w:w="1879"/>
      </w:tblGrid>
      <w:tr w:rsidR="00157A8E" w:rsidRPr="00157A8E" w14:paraId="74D27885" w14:textId="77777777" w:rsidTr="000C1D85">
        <w:trPr>
          <w:trHeight w:val="315"/>
        </w:trPr>
        <w:tc>
          <w:tcPr>
            <w:tcW w:w="4705" w:type="dxa"/>
            <w:vMerge w:val="restart"/>
            <w:tcBorders>
              <w:bottom w:val="double" w:sz="2" w:space="0" w:color="231F20"/>
            </w:tcBorders>
          </w:tcPr>
          <w:p w14:paraId="0455EEBC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bookmarkStart w:id="5" w:name="_Hlk163743457"/>
            <w:r w:rsidRPr="00157A8E">
              <w:rPr>
                <w:rFonts w:ascii="Arial" w:eastAsia="Arial Unicode MS" w:hAnsi="Arial" w:cs="Arial"/>
                <w:bCs/>
              </w:rPr>
              <w:t>Стандартное состояние теплообменника</w:t>
            </w:r>
          </w:p>
        </w:tc>
        <w:tc>
          <w:tcPr>
            <w:tcW w:w="4509" w:type="dxa"/>
            <w:gridSpan w:val="2"/>
          </w:tcPr>
          <w:p w14:paraId="6FB4594B" w14:textId="77777777" w:rsidR="00157A8E" w:rsidRPr="00157A8E" w:rsidRDefault="00157A8E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Температурные условия сухого термометра</w:t>
            </w:r>
          </w:p>
        </w:tc>
      </w:tr>
      <w:tr w:rsidR="00157A8E" w:rsidRPr="00157A8E" w14:paraId="0539C802" w14:textId="77777777" w:rsidTr="000C1D85">
        <w:trPr>
          <w:trHeight w:val="298"/>
        </w:trPr>
        <w:tc>
          <w:tcPr>
            <w:tcW w:w="4705" w:type="dxa"/>
            <w:vMerge/>
            <w:tcBorders>
              <w:top w:val="nil"/>
              <w:bottom w:val="double" w:sz="2" w:space="0" w:color="231F20"/>
            </w:tcBorders>
          </w:tcPr>
          <w:p w14:paraId="49668445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630" w:type="dxa"/>
            <w:tcBorders>
              <w:bottom w:val="double" w:sz="2" w:space="0" w:color="231F20"/>
            </w:tcBorders>
          </w:tcPr>
          <w:p w14:paraId="7CED31F1" w14:textId="77777777" w:rsidR="00157A8E" w:rsidRPr="00157A8E" w:rsidRDefault="00157A8E" w:rsidP="00570211">
            <w:pPr>
              <w:ind w:left="20" w:firstLine="13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proofErr w:type="spellStart"/>
            <w:r w:rsidRPr="00157A8E">
              <w:rPr>
                <w:rFonts w:ascii="Arial" w:eastAsia="Arial Unicode MS" w:hAnsi="Arial" w:cs="Arial"/>
                <w:bCs/>
                <w:i/>
              </w:rPr>
              <w:t>T</w:t>
            </w:r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out</w:t>
            </w:r>
            <w:proofErr w:type="spellEnd"/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-d</w:t>
            </w:r>
            <w:r w:rsidRPr="00157A8E">
              <w:rPr>
                <w:rFonts w:ascii="Arial" w:eastAsia="Arial Unicode MS" w:hAnsi="Arial" w:cs="Arial"/>
                <w:bCs/>
              </w:rPr>
              <w:t>, °C</w:t>
            </w:r>
          </w:p>
        </w:tc>
        <w:tc>
          <w:tcPr>
            <w:tcW w:w="1879" w:type="dxa"/>
            <w:tcBorders>
              <w:bottom w:val="double" w:sz="2" w:space="0" w:color="231F20"/>
            </w:tcBorders>
          </w:tcPr>
          <w:p w14:paraId="32A1D374" w14:textId="77777777" w:rsidR="00157A8E" w:rsidRPr="00157A8E" w:rsidRDefault="00157A8E" w:rsidP="00570211">
            <w:pPr>
              <w:ind w:left="20" w:firstLine="46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proofErr w:type="spellStart"/>
            <w:r w:rsidRPr="00157A8E">
              <w:rPr>
                <w:rFonts w:ascii="Arial" w:eastAsia="Arial Unicode MS" w:hAnsi="Arial" w:cs="Arial"/>
                <w:bCs/>
                <w:i/>
              </w:rPr>
              <w:t>T</w:t>
            </w:r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in</w:t>
            </w:r>
            <w:proofErr w:type="spellEnd"/>
            <w:r w:rsidRPr="006417F1">
              <w:rPr>
                <w:rFonts w:ascii="Arial" w:eastAsia="Arial Unicode MS" w:hAnsi="Arial" w:cs="Arial"/>
                <w:bCs/>
                <w:i/>
                <w:vertAlign w:val="subscript"/>
              </w:rPr>
              <w:t>-d</w:t>
            </w:r>
            <w:r w:rsidRPr="00157A8E">
              <w:rPr>
                <w:rFonts w:ascii="Arial" w:eastAsia="Arial Unicode MS" w:hAnsi="Arial" w:cs="Arial"/>
                <w:bCs/>
              </w:rPr>
              <w:t>, °C</w:t>
            </w:r>
          </w:p>
        </w:tc>
      </w:tr>
      <w:bookmarkEnd w:id="5"/>
      <w:tr w:rsidR="00157A8E" w:rsidRPr="00157A8E" w14:paraId="419ABDC7" w14:textId="77777777" w:rsidTr="000C1D85">
        <w:trPr>
          <w:trHeight w:val="273"/>
        </w:trPr>
        <w:tc>
          <w:tcPr>
            <w:tcW w:w="4705" w:type="dxa"/>
            <w:tcBorders>
              <w:top w:val="double" w:sz="2" w:space="0" w:color="231F20"/>
              <w:bottom w:val="nil"/>
            </w:tcBorders>
          </w:tcPr>
          <w:p w14:paraId="14BAB76A" w14:textId="77777777" w:rsidR="00157A8E" w:rsidRPr="00157A8E" w:rsidRDefault="00157A8E" w:rsidP="00570211">
            <w:pPr>
              <w:ind w:left="20" w:firstLine="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2630" w:type="dxa"/>
            <w:tcBorders>
              <w:top w:val="double" w:sz="2" w:space="0" w:color="231F20"/>
              <w:bottom w:val="nil"/>
            </w:tcBorders>
          </w:tcPr>
          <w:p w14:paraId="5A1B2A4F" w14:textId="77777777" w:rsidR="00157A8E" w:rsidRPr="00157A8E" w:rsidRDefault="00157A8E" w:rsidP="00570211">
            <w:pPr>
              <w:ind w:left="20" w:firstLine="13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35</w:t>
            </w:r>
          </w:p>
        </w:tc>
        <w:tc>
          <w:tcPr>
            <w:tcW w:w="1879" w:type="dxa"/>
            <w:tcBorders>
              <w:top w:val="double" w:sz="2" w:space="0" w:color="231F20"/>
              <w:bottom w:val="nil"/>
            </w:tcBorders>
          </w:tcPr>
          <w:p w14:paraId="5F32F981" w14:textId="77777777" w:rsidR="00157A8E" w:rsidRPr="00157A8E" w:rsidRDefault="00157A8E" w:rsidP="00570211">
            <w:pPr>
              <w:ind w:left="20" w:firstLine="46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28</w:t>
            </w:r>
          </w:p>
        </w:tc>
      </w:tr>
      <w:tr w:rsidR="00157A8E" w:rsidRPr="00157A8E" w14:paraId="1A962510" w14:textId="77777777" w:rsidTr="000C1D85">
        <w:trPr>
          <w:trHeight w:val="291"/>
        </w:trPr>
        <w:tc>
          <w:tcPr>
            <w:tcW w:w="4705" w:type="dxa"/>
          </w:tcPr>
          <w:p w14:paraId="686F550E" w14:textId="77777777" w:rsidR="00157A8E" w:rsidRPr="00157A8E" w:rsidRDefault="00157A8E" w:rsidP="00570211">
            <w:pPr>
              <w:ind w:left="20" w:firstLine="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2630" w:type="dxa"/>
          </w:tcPr>
          <w:p w14:paraId="121EEB28" w14:textId="77777777" w:rsidR="00157A8E" w:rsidRPr="00157A8E" w:rsidRDefault="00157A8E" w:rsidP="00570211">
            <w:pPr>
              <w:ind w:left="20" w:firstLine="13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45</w:t>
            </w:r>
          </w:p>
        </w:tc>
        <w:tc>
          <w:tcPr>
            <w:tcW w:w="1879" w:type="dxa"/>
          </w:tcPr>
          <w:p w14:paraId="473014AE" w14:textId="77777777" w:rsidR="00157A8E" w:rsidRPr="00157A8E" w:rsidRDefault="00157A8E" w:rsidP="00570211">
            <w:pPr>
              <w:ind w:left="20" w:firstLine="46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35</w:t>
            </w:r>
          </w:p>
        </w:tc>
      </w:tr>
      <w:tr w:rsidR="00157A8E" w:rsidRPr="00157A8E" w14:paraId="7E47FA45" w14:textId="77777777" w:rsidTr="000C1D85">
        <w:trPr>
          <w:trHeight w:val="291"/>
        </w:trPr>
        <w:tc>
          <w:tcPr>
            <w:tcW w:w="4705" w:type="dxa"/>
          </w:tcPr>
          <w:p w14:paraId="0D18A617" w14:textId="77777777" w:rsidR="00157A8E" w:rsidRPr="00157A8E" w:rsidRDefault="00157A8E" w:rsidP="00570211">
            <w:pPr>
              <w:ind w:left="20" w:firstLine="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2630" w:type="dxa"/>
          </w:tcPr>
          <w:p w14:paraId="05A87A94" w14:textId="77777777" w:rsidR="00157A8E" w:rsidRPr="00157A8E" w:rsidRDefault="00157A8E" w:rsidP="00570211">
            <w:pPr>
              <w:ind w:left="20" w:firstLine="13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55</w:t>
            </w:r>
          </w:p>
        </w:tc>
        <w:tc>
          <w:tcPr>
            <w:tcW w:w="1879" w:type="dxa"/>
          </w:tcPr>
          <w:p w14:paraId="2B73386A" w14:textId="77777777" w:rsidR="00157A8E" w:rsidRPr="00157A8E" w:rsidRDefault="00157A8E" w:rsidP="00570211">
            <w:pPr>
              <w:ind w:left="20" w:firstLine="46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41</w:t>
            </w:r>
          </w:p>
        </w:tc>
      </w:tr>
      <w:tr w:rsidR="00157A8E" w:rsidRPr="00157A8E" w14:paraId="22E4C9BB" w14:textId="77777777" w:rsidTr="000C1D85">
        <w:trPr>
          <w:trHeight w:val="291"/>
        </w:trPr>
        <w:tc>
          <w:tcPr>
            <w:tcW w:w="4705" w:type="dxa"/>
          </w:tcPr>
          <w:p w14:paraId="2A591903" w14:textId="77777777" w:rsidR="00157A8E" w:rsidRPr="00157A8E" w:rsidRDefault="00157A8E" w:rsidP="00570211">
            <w:pPr>
              <w:ind w:left="20" w:firstLine="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2630" w:type="dxa"/>
          </w:tcPr>
          <w:p w14:paraId="372149F4" w14:textId="77777777" w:rsidR="00157A8E" w:rsidRPr="00157A8E" w:rsidRDefault="00157A8E" w:rsidP="00570211">
            <w:pPr>
              <w:ind w:left="20" w:firstLine="13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65</w:t>
            </w:r>
          </w:p>
        </w:tc>
        <w:tc>
          <w:tcPr>
            <w:tcW w:w="1879" w:type="dxa"/>
          </w:tcPr>
          <w:p w14:paraId="131EE285" w14:textId="77777777" w:rsidR="00157A8E" w:rsidRPr="00157A8E" w:rsidRDefault="00157A8E" w:rsidP="00570211">
            <w:pPr>
              <w:ind w:left="20" w:firstLine="46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48</w:t>
            </w:r>
          </w:p>
        </w:tc>
      </w:tr>
    </w:tbl>
    <w:p w14:paraId="7AD22B94" w14:textId="77777777" w:rsidR="00157A8E" w:rsidRPr="00F9227A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17702F29" w14:textId="4225E500" w:rsidR="00157A8E" w:rsidRPr="00443EAF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443EAF">
        <w:rPr>
          <w:rFonts w:ascii="Arial" w:eastAsia="Arial Unicode MS" w:hAnsi="Arial" w:cs="Arial"/>
          <w:bCs/>
        </w:rPr>
        <w:t>Должно быть заявлено по меньшей мере одно из приведенных в таблице 2 состояний теплообменника, на основании которого можно оценить сезонные показатели в соответствии с настоящим стандартом.</w:t>
      </w:r>
    </w:p>
    <w:p w14:paraId="45CDF603" w14:textId="10F4311D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Коэффициент частичной нагрузки для здания при любой температуре наружного воздуха может быть определен как отношение между нагрузкой части здания при л</w:t>
      </w:r>
      <w:r>
        <w:rPr>
          <w:rFonts w:ascii="Arial" w:eastAsia="Arial Unicode MS" w:hAnsi="Arial" w:cs="Arial"/>
          <w:bCs/>
        </w:rPr>
        <w:t>юбой температуре наружного воз</w:t>
      </w:r>
      <w:r w:rsidRPr="00157A8E">
        <w:rPr>
          <w:rFonts w:ascii="Arial" w:eastAsia="Arial Unicode MS" w:hAnsi="Arial" w:cs="Arial"/>
          <w:bCs/>
        </w:rPr>
        <w:t>духа и тепловой нагрузкой всего здания. Таким образом, коэффициен</w:t>
      </w:r>
      <w:r w:rsidR="00E17E0E">
        <w:rPr>
          <w:rFonts w:ascii="Arial" w:eastAsia="Arial Unicode MS" w:hAnsi="Arial" w:cs="Arial"/>
          <w:bCs/>
        </w:rPr>
        <w:t>т частичной нагрузки отопитель</w:t>
      </w:r>
      <w:r w:rsidRPr="00157A8E">
        <w:rPr>
          <w:rFonts w:ascii="Arial" w:eastAsia="Arial Unicode MS" w:hAnsi="Arial" w:cs="Arial"/>
          <w:bCs/>
        </w:rPr>
        <w:t>ного прибора можно определить как теплопроизводительность прибо</w:t>
      </w:r>
      <w:r>
        <w:rPr>
          <w:rFonts w:ascii="Arial" w:eastAsia="Arial Unicode MS" w:hAnsi="Arial" w:cs="Arial"/>
          <w:bCs/>
        </w:rPr>
        <w:t>ра при любой температуре наруж</w:t>
      </w:r>
      <w:r w:rsidRPr="00157A8E">
        <w:rPr>
          <w:rFonts w:ascii="Arial" w:eastAsia="Arial Unicode MS" w:hAnsi="Arial" w:cs="Arial"/>
          <w:bCs/>
        </w:rPr>
        <w:t>ного воздуха, деленную на его номинальную теплопроизводительность.</w:t>
      </w:r>
    </w:p>
    <w:p w14:paraId="09639AD3" w14:textId="7FDC6811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Точность оценки сезонных характеристик таких гибридных прибо</w:t>
      </w:r>
      <w:r>
        <w:rPr>
          <w:rFonts w:ascii="Arial" w:eastAsia="Arial Unicode MS" w:hAnsi="Arial" w:cs="Arial"/>
          <w:bCs/>
        </w:rPr>
        <w:t>ров существенно зависит от рав</w:t>
      </w:r>
      <w:r w:rsidRPr="00157A8E">
        <w:rPr>
          <w:rFonts w:ascii="Arial" w:eastAsia="Arial Unicode MS" w:hAnsi="Arial" w:cs="Arial"/>
          <w:bCs/>
        </w:rPr>
        <w:t>номерности распределения условий частичной нагрузки согласно кривой потребления тепла в зданиях. Для гибридных отопительных приборов определены стандартные коэффи</w:t>
      </w:r>
      <w:r>
        <w:rPr>
          <w:rFonts w:ascii="Arial" w:eastAsia="Arial Unicode MS" w:hAnsi="Arial" w:cs="Arial"/>
          <w:bCs/>
        </w:rPr>
        <w:t xml:space="preserve">циенты частичной нагрузки </w:t>
      </w:r>
      <w:r w:rsidRPr="006417F1">
        <w:rPr>
          <w:rFonts w:ascii="Arial" w:eastAsia="Arial Unicode MS" w:hAnsi="Arial" w:cs="Arial"/>
          <w:bCs/>
          <w:i/>
          <w:iCs/>
        </w:rPr>
        <w:t>PLR</w:t>
      </w:r>
      <w:r>
        <w:rPr>
          <w:rFonts w:ascii="Arial" w:eastAsia="Arial Unicode MS" w:hAnsi="Arial" w:cs="Arial"/>
          <w:bCs/>
        </w:rPr>
        <w:t xml:space="preserve"> </w:t>
      </w:r>
      <w:r w:rsidR="00F9227A">
        <w:rPr>
          <w:rFonts w:ascii="Arial" w:eastAsia="Arial Unicode MS" w:hAnsi="Arial" w:cs="Arial"/>
          <w:bCs/>
        </w:rPr>
        <w:t xml:space="preserve">– </w:t>
      </w:r>
      <w:r w:rsidRPr="00157A8E">
        <w:rPr>
          <w:rFonts w:ascii="Arial" w:eastAsia="Arial Unicode MS" w:hAnsi="Arial" w:cs="Arial"/>
          <w:bCs/>
        </w:rPr>
        <w:t>100 %, 75 %, 60 %, 45 %, 30 % и 15 %.</w:t>
      </w:r>
    </w:p>
    <w:p w14:paraId="6BDEBB48" w14:textId="554C3D7A" w:rsidR="00F9227A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Расчетные коэффициенты частичной нагрузки отличаются от данных значений, т. к. шаг температуры наружного воздуха равен 1 °C (см. [2]). Ближайшее значение частичной нагрузки выделяется в качестве коэффициента частичной нагрузки в качестве основы для оценки сезонных показателей согласно таблице 3.</w:t>
      </w:r>
    </w:p>
    <w:p w14:paraId="68DF43BD" w14:textId="77777777" w:rsidR="00F9227A" w:rsidRDefault="00F9227A">
      <w:pPr>
        <w:spacing w:after="200" w:line="276" w:lineRule="auto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br w:type="page"/>
      </w:r>
    </w:p>
    <w:p w14:paraId="6833E74C" w14:textId="744D7453" w:rsidR="00157A8E" w:rsidRPr="00157A8E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lastRenderedPageBreak/>
        <w:t>Таблица</w:t>
      </w:r>
      <w:r>
        <w:rPr>
          <w:rFonts w:ascii="Arial" w:eastAsia="Arial Unicode MS" w:hAnsi="Arial" w:cs="Arial"/>
          <w:bCs/>
        </w:rPr>
        <w:t xml:space="preserve"> </w:t>
      </w:r>
      <w:r w:rsidR="00157A8E" w:rsidRPr="00157A8E">
        <w:rPr>
          <w:rFonts w:ascii="Arial" w:eastAsia="Arial Unicode MS" w:hAnsi="Arial" w:cs="Arial"/>
          <w:bCs/>
        </w:rPr>
        <w:t>3</w:t>
      </w:r>
      <w:r w:rsidR="00157A8E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 xml:space="preserve">– </w:t>
      </w:r>
      <w:r w:rsidR="00157A8E" w:rsidRPr="00157A8E">
        <w:rPr>
          <w:rFonts w:ascii="Arial" w:eastAsia="Arial Unicode MS" w:hAnsi="Arial" w:cs="Arial"/>
          <w:bCs/>
        </w:rPr>
        <w:t xml:space="preserve">Стандартные и основные коэффициенты частичной нагрузки </w:t>
      </w:r>
      <w:r w:rsidR="00157A8E" w:rsidRPr="00157A8E">
        <w:rPr>
          <w:rFonts w:ascii="Arial" w:eastAsia="Arial Unicode MS" w:hAnsi="Arial" w:cs="Arial"/>
          <w:bCs/>
          <w:i/>
        </w:rPr>
        <w:t xml:space="preserve">PLR </w:t>
      </w:r>
      <w:r w:rsidR="00157A8E" w:rsidRPr="00157A8E">
        <w:rPr>
          <w:rFonts w:ascii="Arial" w:eastAsia="Arial Unicode MS" w:hAnsi="Arial" w:cs="Arial"/>
          <w:bCs/>
        </w:rPr>
        <w:t>для рассматриваемых стандартных отопительных сезонов</w:t>
      </w:r>
    </w:p>
    <w:tbl>
      <w:tblPr>
        <w:tblW w:w="9324" w:type="dxa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1"/>
        <w:gridCol w:w="2693"/>
        <w:gridCol w:w="1796"/>
        <w:gridCol w:w="1683"/>
        <w:gridCol w:w="1341"/>
      </w:tblGrid>
      <w:tr w:rsidR="00157A8E" w:rsidRPr="00157A8E" w14:paraId="650CB739" w14:textId="77777777" w:rsidTr="00F9227A">
        <w:trPr>
          <w:trHeight w:val="507"/>
        </w:trPr>
        <w:tc>
          <w:tcPr>
            <w:tcW w:w="1811" w:type="dxa"/>
            <w:vMerge w:val="restart"/>
            <w:tcBorders>
              <w:bottom w:val="double" w:sz="2" w:space="0" w:color="231F20"/>
            </w:tcBorders>
          </w:tcPr>
          <w:p w14:paraId="0BD4A0F2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Стандартное условие испытаний</w:t>
            </w:r>
          </w:p>
        </w:tc>
        <w:tc>
          <w:tcPr>
            <w:tcW w:w="2693" w:type="dxa"/>
            <w:vMerge w:val="restart"/>
            <w:tcBorders>
              <w:bottom w:val="double" w:sz="2" w:space="0" w:color="231F20"/>
            </w:tcBorders>
          </w:tcPr>
          <w:p w14:paraId="66C9102B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 xml:space="preserve">Стандартный коэффициент частичной нагрузки </w:t>
            </w:r>
            <w:r w:rsidRPr="00157A8E">
              <w:rPr>
                <w:rFonts w:ascii="Arial" w:eastAsia="Arial Unicode MS" w:hAnsi="Arial" w:cs="Arial"/>
                <w:bCs/>
                <w:i/>
              </w:rPr>
              <w:t xml:space="preserve">PLR, </w:t>
            </w:r>
            <w:r w:rsidRPr="00157A8E">
              <w:rPr>
                <w:rFonts w:ascii="Arial" w:eastAsia="Arial Unicode MS" w:hAnsi="Arial" w:cs="Arial"/>
                <w:bCs/>
              </w:rPr>
              <w:t>%</w:t>
            </w:r>
          </w:p>
        </w:tc>
        <w:tc>
          <w:tcPr>
            <w:tcW w:w="4820" w:type="dxa"/>
            <w:gridSpan w:val="3"/>
          </w:tcPr>
          <w:p w14:paraId="4A7E298C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Основной коэффициент частичной нагрузки для базисных отопительных периодов, %</w:t>
            </w:r>
          </w:p>
        </w:tc>
      </w:tr>
      <w:tr w:rsidR="00157A8E" w:rsidRPr="00157A8E" w14:paraId="2144D5A2" w14:textId="77777777" w:rsidTr="00F9227A">
        <w:trPr>
          <w:trHeight w:val="298"/>
        </w:trPr>
        <w:tc>
          <w:tcPr>
            <w:tcW w:w="1811" w:type="dxa"/>
            <w:vMerge/>
            <w:tcBorders>
              <w:top w:val="nil"/>
              <w:bottom w:val="double" w:sz="2" w:space="0" w:color="231F20"/>
            </w:tcBorders>
          </w:tcPr>
          <w:p w14:paraId="33DDFDF8" w14:textId="77777777" w:rsidR="00157A8E" w:rsidRPr="00157A8E" w:rsidRDefault="00157A8E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693" w:type="dxa"/>
            <w:vMerge/>
            <w:tcBorders>
              <w:top w:val="nil"/>
              <w:bottom w:val="double" w:sz="2" w:space="0" w:color="231F20"/>
            </w:tcBorders>
          </w:tcPr>
          <w:p w14:paraId="6664DB06" w14:textId="77777777" w:rsidR="00157A8E" w:rsidRPr="00157A8E" w:rsidRDefault="00157A8E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796" w:type="dxa"/>
            <w:tcBorders>
              <w:bottom w:val="double" w:sz="2" w:space="0" w:color="231F20"/>
            </w:tcBorders>
          </w:tcPr>
          <w:p w14:paraId="46335D68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Холодный</w:t>
            </w:r>
          </w:p>
        </w:tc>
        <w:tc>
          <w:tcPr>
            <w:tcW w:w="1683" w:type="dxa"/>
            <w:tcBorders>
              <w:bottom w:val="double" w:sz="2" w:space="0" w:color="231F20"/>
            </w:tcBorders>
          </w:tcPr>
          <w:p w14:paraId="3B932BA9" w14:textId="77777777" w:rsidR="00157A8E" w:rsidRPr="00157A8E" w:rsidRDefault="00157A8E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Средний</w:t>
            </w:r>
          </w:p>
        </w:tc>
        <w:tc>
          <w:tcPr>
            <w:tcW w:w="1341" w:type="dxa"/>
            <w:tcBorders>
              <w:bottom w:val="double" w:sz="2" w:space="0" w:color="231F20"/>
            </w:tcBorders>
          </w:tcPr>
          <w:p w14:paraId="17FEB3CF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Теплый</w:t>
            </w:r>
          </w:p>
        </w:tc>
      </w:tr>
      <w:tr w:rsidR="00157A8E" w:rsidRPr="00157A8E" w14:paraId="16E73D66" w14:textId="77777777" w:rsidTr="00F9227A">
        <w:trPr>
          <w:trHeight w:val="273"/>
        </w:trPr>
        <w:tc>
          <w:tcPr>
            <w:tcW w:w="1811" w:type="dxa"/>
            <w:tcBorders>
              <w:top w:val="double" w:sz="2" w:space="0" w:color="231F20"/>
            </w:tcBorders>
          </w:tcPr>
          <w:p w14:paraId="68C45BA0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2693" w:type="dxa"/>
            <w:tcBorders>
              <w:top w:val="double" w:sz="2" w:space="0" w:color="231F20"/>
            </w:tcBorders>
          </w:tcPr>
          <w:p w14:paraId="4FFBF6AB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100</w:t>
            </w:r>
          </w:p>
        </w:tc>
        <w:tc>
          <w:tcPr>
            <w:tcW w:w="1796" w:type="dxa"/>
            <w:tcBorders>
              <w:top w:val="double" w:sz="2" w:space="0" w:color="231F20"/>
            </w:tcBorders>
          </w:tcPr>
          <w:p w14:paraId="1032ED65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100</w:t>
            </w:r>
          </w:p>
        </w:tc>
        <w:tc>
          <w:tcPr>
            <w:tcW w:w="1683" w:type="dxa"/>
            <w:tcBorders>
              <w:top w:val="double" w:sz="2" w:space="0" w:color="231F20"/>
            </w:tcBorders>
          </w:tcPr>
          <w:p w14:paraId="0CC9E50E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100</w:t>
            </w:r>
          </w:p>
        </w:tc>
        <w:tc>
          <w:tcPr>
            <w:tcW w:w="1341" w:type="dxa"/>
            <w:tcBorders>
              <w:top w:val="double" w:sz="2" w:space="0" w:color="231F20"/>
            </w:tcBorders>
          </w:tcPr>
          <w:p w14:paraId="386507C1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100</w:t>
            </w:r>
          </w:p>
        </w:tc>
      </w:tr>
      <w:tr w:rsidR="00157A8E" w:rsidRPr="00157A8E" w14:paraId="5CCC47C2" w14:textId="77777777" w:rsidTr="00F9227A">
        <w:trPr>
          <w:trHeight w:val="291"/>
        </w:trPr>
        <w:tc>
          <w:tcPr>
            <w:tcW w:w="1811" w:type="dxa"/>
          </w:tcPr>
          <w:p w14:paraId="402B3411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2693" w:type="dxa"/>
          </w:tcPr>
          <w:p w14:paraId="54794AFD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75</w:t>
            </w:r>
          </w:p>
        </w:tc>
        <w:tc>
          <w:tcPr>
            <w:tcW w:w="1796" w:type="dxa"/>
          </w:tcPr>
          <w:p w14:paraId="4C3EAB71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74</w:t>
            </w:r>
          </w:p>
        </w:tc>
        <w:tc>
          <w:tcPr>
            <w:tcW w:w="1683" w:type="dxa"/>
          </w:tcPr>
          <w:p w14:paraId="1B43FE98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73</w:t>
            </w:r>
          </w:p>
        </w:tc>
        <w:tc>
          <w:tcPr>
            <w:tcW w:w="1341" w:type="dxa"/>
          </w:tcPr>
          <w:p w14:paraId="1A8AE051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71</w:t>
            </w:r>
          </w:p>
        </w:tc>
      </w:tr>
      <w:tr w:rsidR="00157A8E" w:rsidRPr="00157A8E" w14:paraId="6F9FF78E" w14:textId="77777777" w:rsidTr="00F9227A">
        <w:trPr>
          <w:trHeight w:val="291"/>
        </w:trPr>
        <w:tc>
          <w:tcPr>
            <w:tcW w:w="1811" w:type="dxa"/>
          </w:tcPr>
          <w:p w14:paraId="23E9D07E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2693" w:type="dxa"/>
          </w:tcPr>
          <w:p w14:paraId="5BF044A5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60</w:t>
            </w:r>
          </w:p>
        </w:tc>
        <w:tc>
          <w:tcPr>
            <w:tcW w:w="1796" w:type="dxa"/>
          </w:tcPr>
          <w:p w14:paraId="2B8643BC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61</w:t>
            </w:r>
          </w:p>
        </w:tc>
        <w:tc>
          <w:tcPr>
            <w:tcW w:w="1683" w:type="dxa"/>
          </w:tcPr>
          <w:p w14:paraId="58E15C4F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58</w:t>
            </w:r>
          </w:p>
        </w:tc>
        <w:tc>
          <w:tcPr>
            <w:tcW w:w="1341" w:type="dxa"/>
          </w:tcPr>
          <w:p w14:paraId="589F3ACF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57</w:t>
            </w:r>
          </w:p>
        </w:tc>
      </w:tr>
      <w:tr w:rsidR="00157A8E" w:rsidRPr="00157A8E" w14:paraId="1329D708" w14:textId="77777777" w:rsidTr="00F9227A">
        <w:trPr>
          <w:trHeight w:val="291"/>
        </w:trPr>
        <w:tc>
          <w:tcPr>
            <w:tcW w:w="1811" w:type="dxa"/>
          </w:tcPr>
          <w:p w14:paraId="66E8F30D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2693" w:type="dxa"/>
          </w:tcPr>
          <w:p w14:paraId="11C12C4B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45</w:t>
            </w:r>
          </w:p>
        </w:tc>
        <w:tc>
          <w:tcPr>
            <w:tcW w:w="1796" w:type="dxa"/>
          </w:tcPr>
          <w:p w14:paraId="3ACCE24F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45</w:t>
            </w:r>
          </w:p>
        </w:tc>
        <w:tc>
          <w:tcPr>
            <w:tcW w:w="1683" w:type="dxa"/>
          </w:tcPr>
          <w:p w14:paraId="6112B8DA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46</w:t>
            </w:r>
          </w:p>
        </w:tc>
        <w:tc>
          <w:tcPr>
            <w:tcW w:w="1341" w:type="dxa"/>
          </w:tcPr>
          <w:p w14:paraId="264A8054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43</w:t>
            </w:r>
          </w:p>
        </w:tc>
      </w:tr>
      <w:tr w:rsidR="00157A8E" w:rsidRPr="00157A8E" w14:paraId="00199CCD" w14:textId="77777777" w:rsidTr="00F9227A">
        <w:trPr>
          <w:trHeight w:val="291"/>
        </w:trPr>
        <w:tc>
          <w:tcPr>
            <w:tcW w:w="1811" w:type="dxa"/>
          </w:tcPr>
          <w:p w14:paraId="472B1071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E</w:t>
            </w:r>
          </w:p>
        </w:tc>
        <w:tc>
          <w:tcPr>
            <w:tcW w:w="2693" w:type="dxa"/>
          </w:tcPr>
          <w:p w14:paraId="5A22A447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30</w:t>
            </w:r>
          </w:p>
        </w:tc>
        <w:tc>
          <w:tcPr>
            <w:tcW w:w="1796" w:type="dxa"/>
          </w:tcPr>
          <w:p w14:paraId="7E0520D7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29</w:t>
            </w:r>
          </w:p>
        </w:tc>
        <w:tc>
          <w:tcPr>
            <w:tcW w:w="1683" w:type="dxa"/>
          </w:tcPr>
          <w:p w14:paraId="25C9CB46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31</w:t>
            </w:r>
          </w:p>
        </w:tc>
        <w:tc>
          <w:tcPr>
            <w:tcW w:w="1341" w:type="dxa"/>
          </w:tcPr>
          <w:p w14:paraId="4987F6F3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29</w:t>
            </w:r>
          </w:p>
        </w:tc>
      </w:tr>
      <w:tr w:rsidR="00157A8E" w:rsidRPr="00157A8E" w14:paraId="5FBA9784" w14:textId="77777777" w:rsidTr="00F9227A">
        <w:trPr>
          <w:trHeight w:val="291"/>
        </w:trPr>
        <w:tc>
          <w:tcPr>
            <w:tcW w:w="1811" w:type="dxa"/>
          </w:tcPr>
          <w:p w14:paraId="71A113C0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F</w:t>
            </w:r>
          </w:p>
        </w:tc>
        <w:tc>
          <w:tcPr>
            <w:tcW w:w="2693" w:type="dxa"/>
          </w:tcPr>
          <w:p w14:paraId="4B7F9E31" w14:textId="77777777" w:rsidR="00157A8E" w:rsidRPr="00157A8E" w:rsidRDefault="00157A8E" w:rsidP="00570211">
            <w:pPr>
              <w:ind w:left="20" w:firstLine="1143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15</w:t>
            </w:r>
          </w:p>
        </w:tc>
        <w:tc>
          <w:tcPr>
            <w:tcW w:w="1796" w:type="dxa"/>
          </w:tcPr>
          <w:p w14:paraId="79E4A593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16</w:t>
            </w:r>
          </w:p>
        </w:tc>
        <w:tc>
          <w:tcPr>
            <w:tcW w:w="1683" w:type="dxa"/>
          </w:tcPr>
          <w:p w14:paraId="53B0E832" w14:textId="77777777" w:rsidR="00157A8E" w:rsidRPr="00157A8E" w:rsidRDefault="00157A8E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15</w:t>
            </w:r>
          </w:p>
        </w:tc>
        <w:tc>
          <w:tcPr>
            <w:tcW w:w="1341" w:type="dxa"/>
          </w:tcPr>
          <w:p w14:paraId="44C8A04E" w14:textId="77777777" w:rsidR="00157A8E" w:rsidRPr="00157A8E" w:rsidRDefault="00157A8E" w:rsidP="00570211">
            <w:pPr>
              <w:ind w:left="20" w:firstLine="21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157A8E">
              <w:rPr>
                <w:rFonts w:ascii="Arial" w:eastAsia="Arial Unicode MS" w:hAnsi="Arial" w:cs="Arial"/>
                <w:bCs/>
              </w:rPr>
              <w:t>14</w:t>
            </w:r>
          </w:p>
        </w:tc>
      </w:tr>
    </w:tbl>
    <w:p w14:paraId="1453923A" w14:textId="77777777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51D646E" w14:textId="3393B107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При необходимости допускается добавить не более одного контрольного испытания G между любыми двумя последовательными испытаниями в диапазоне от A до F. Затем условия этих испытаний должны быть линейно интерполированы между двумя последовательными стандартными условиями испытаний, приведенными в 4.2 и 4.3.</w:t>
      </w:r>
    </w:p>
    <w:p w14:paraId="32333269" w14:textId="77777777" w:rsid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157A8E">
        <w:rPr>
          <w:rFonts w:ascii="Arial" w:eastAsia="Arial Unicode MS" w:hAnsi="Arial" w:cs="Arial"/>
          <w:bCs/>
        </w:rPr>
        <w:t>Заявленная номинальная теплопроизводительность гибридного отопительного прибора всегда выше или равна расчетной нагрузке на отопление здания.</w:t>
      </w:r>
    </w:p>
    <w:p w14:paraId="3B7A4C95" w14:textId="77777777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7121B890" w14:textId="1A9F6352" w:rsidR="00157A8E" w:rsidRPr="00157A8E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0"/>
          <w:szCs w:val="20"/>
        </w:rPr>
      </w:pPr>
      <w:r w:rsidRPr="00157A8E">
        <w:rPr>
          <w:rFonts w:ascii="Arial" w:eastAsia="Arial Unicode MS" w:hAnsi="Arial" w:cs="Arial"/>
          <w:bCs/>
          <w:sz w:val="20"/>
          <w:szCs w:val="20"/>
        </w:rPr>
        <w:t>П р и м е ч а н и е</w:t>
      </w:r>
      <w:r>
        <w:rPr>
          <w:rFonts w:ascii="Arial" w:eastAsia="Arial Unicode MS" w:hAnsi="Arial" w:cs="Arial"/>
          <w:bCs/>
          <w:sz w:val="20"/>
          <w:szCs w:val="20"/>
        </w:rPr>
        <w:t xml:space="preserve"> </w:t>
      </w:r>
      <w:r w:rsidR="00F9227A" w:rsidRPr="00F9227A">
        <w:rPr>
          <w:rFonts w:ascii="Arial" w:eastAsia="Arial Unicode MS" w:hAnsi="Arial" w:cs="Arial"/>
          <w:bCs/>
          <w:sz w:val="20"/>
          <w:szCs w:val="20"/>
        </w:rPr>
        <w:t xml:space="preserve">– </w:t>
      </w:r>
      <w:r w:rsidRPr="00157A8E">
        <w:rPr>
          <w:rFonts w:ascii="Arial" w:eastAsia="Arial Unicode MS" w:hAnsi="Arial" w:cs="Arial"/>
          <w:bCs/>
          <w:sz w:val="20"/>
          <w:szCs w:val="20"/>
        </w:rPr>
        <w:t xml:space="preserve">Измеренные коэффициенты эффективности использования газа </w:t>
      </w:r>
      <w:r w:rsidRPr="00F9227A">
        <w:rPr>
          <w:rFonts w:ascii="Arial" w:eastAsia="Arial Unicode MS" w:hAnsi="Arial" w:cs="Arial"/>
          <w:bCs/>
          <w:i/>
          <w:iCs/>
          <w:sz w:val="20"/>
          <w:szCs w:val="20"/>
        </w:rPr>
        <w:t>GUE</w:t>
      </w:r>
      <w:r w:rsidRPr="00157A8E">
        <w:rPr>
          <w:rFonts w:ascii="Arial" w:eastAsia="Arial Unicode MS" w:hAnsi="Arial" w:cs="Arial"/>
          <w:bCs/>
          <w:sz w:val="20"/>
          <w:szCs w:val="20"/>
        </w:rPr>
        <w:t xml:space="preserve"> при стандартных условиях частичной нагрузки допустимо учитывать только при оценке сезонных показателей, если теплопроизводительность при каждом стандартном условии частичной нагрузки измеряется в заданных пределах отклонения согласно</w:t>
      </w:r>
      <w:r w:rsidR="00E17E0E" w:rsidRPr="00E17E0E">
        <w:t xml:space="preserve"> </w:t>
      </w:r>
      <w:r w:rsidR="00E17E0E" w:rsidRPr="00E17E0E">
        <w:rPr>
          <w:rFonts w:ascii="Arial" w:eastAsia="Arial Unicode MS" w:hAnsi="Arial" w:cs="Arial"/>
          <w:bCs/>
          <w:sz w:val="20"/>
          <w:szCs w:val="20"/>
        </w:rPr>
        <w:t>ГОСТ EN 12309-4</w:t>
      </w:r>
      <w:r w:rsidR="00E17E0E">
        <w:rPr>
          <w:rFonts w:ascii="Arial" w:eastAsia="Arial Unicode MS" w:hAnsi="Arial" w:cs="Arial"/>
          <w:bCs/>
          <w:sz w:val="20"/>
          <w:szCs w:val="20"/>
        </w:rPr>
        <w:t>.</w:t>
      </w:r>
      <w:r w:rsidRPr="00157A8E">
        <w:rPr>
          <w:rFonts w:ascii="Arial" w:eastAsia="Arial Unicode MS" w:hAnsi="Arial" w:cs="Arial"/>
          <w:bCs/>
          <w:sz w:val="20"/>
          <w:szCs w:val="20"/>
        </w:rPr>
        <w:t xml:space="preserve"> </w:t>
      </w:r>
    </w:p>
    <w:p w14:paraId="76005659" w14:textId="77777777" w:rsidR="00157A8E" w:rsidRPr="00F9227A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</w:rPr>
      </w:pPr>
    </w:p>
    <w:p w14:paraId="142737B9" w14:textId="29473B64" w:rsidR="00443EAF" w:rsidRDefault="00443EAF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092811">
        <w:rPr>
          <w:rFonts w:ascii="Arial" w:eastAsia="Arial Unicode MS" w:hAnsi="Arial" w:cs="Arial"/>
          <w:b/>
          <w:bCs/>
        </w:rPr>
        <w:t>4.2 Температуры на входе во внутренний теплообменник</w:t>
      </w:r>
    </w:p>
    <w:p w14:paraId="1340A087" w14:textId="77777777" w:rsidR="006417F1" w:rsidRPr="00F9227A" w:rsidRDefault="006417F1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27C588DA" w14:textId="2F7D1961" w:rsidR="00157A8E" w:rsidRPr="00443EAF" w:rsidRDefault="00443EAF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443EAF">
        <w:rPr>
          <w:rFonts w:ascii="Arial" w:eastAsia="Arial Unicode MS" w:hAnsi="Arial" w:cs="Arial"/>
          <w:bCs/>
        </w:rPr>
        <w:t>Привязка стандартных условий испытаний к коэффициентам частичной нагру</w:t>
      </w:r>
      <w:r>
        <w:rPr>
          <w:rFonts w:ascii="Arial" w:eastAsia="Arial Unicode MS" w:hAnsi="Arial" w:cs="Arial"/>
          <w:bCs/>
        </w:rPr>
        <w:t>зки приводит к оди</w:t>
      </w:r>
      <w:r w:rsidRPr="00443EAF">
        <w:rPr>
          <w:rFonts w:ascii="Arial" w:eastAsia="Arial Unicode MS" w:hAnsi="Arial" w:cs="Arial"/>
          <w:bCs/>
        </w:rPr>
        <w:t>наковым температурам на входе и выходе во(из) внутренний(его) теплообменник(а) в течение базисных отопительных периодов для каждого коэффициента частичной нагрузки. В приложении A представлен подробный подход к оценке температур на входе и выходе во(из) внутренний(его) теплообменник(а) для любого коэффициента частичной нагрузки и базисного отопительного периода. Температуры на входе и выходе рассчитаны для стандартных коэффициентов частичной нагр</w:t>
      </w:r>
      <w:r w:rsidR="00E17E0E">
        <w:rPr>
          <w:rFonts w:ascii="Arial" w:eastAsia="Arial Unicode MS" w:hAnsi="Arial" w:cs="Arial"/>
          <w:bCs/>
        </w:rPr>
        <w:t>узки при испытаниях, определен</w:t>
      </w:r>
      <w:r w:rsidRPr="00443EAF">
        <w:rPr>
          <w:rFonts w:ascii="Arial" w:eastAsia="Arial Unicode MS" w:hAnsi="Arial" w:cs="Arial"/>
          <w:bCs/>
        </w:rPr>
        <w:t>ных в 4.1 и представленных в таблице 4 для низких и сред</w:t>
      </w:r>
      <w:r>
        <w:rPr>
          <w:rFonts w:ascii="Arial" w:eastAsia="Arial Unicode MS" w:hAnsi="Arial" w:cs="Arial"/>
          <w:bCs/>
        </w:rPr>
        <w:t xml:space="preserve">них температур, а в </w:t>
      </w:r>
      <w:r w:rsidR="001E1449">
        <w:rPr>
          <w:rFonts w:ascii="Arial" w:eastAsia="Arial Unicode MS" w:hAnsi="Arial" w:cs="Arial"/>
          <w:bCs/>
        </w:rPr>
        <w:br/>
      </w:r>
      <w:r>
        <w:rPr>
          <w:rFonts w:ascii="Arial" w:eastAsia="Arial Unicode MS" w:hAnsi="Arial" w:cs="Arial"/>
          <w:bCs/>
        </w:rPr>
        <w:t xml:space="preserve">таблице 5 - </w:t>
      </w:r>
      <w:r w:rsidRPr="00443EAF">
        <w:rPr>
          <w:rFonts w:ascii="Arial" w:eastAsia="Arial Unicode MS" w:hAnsi="Arial" w:cs="Arial"/>
          <w:bCs/>
        </w:rPr>
        <w:t>для условий теплоотвода при высоких и очень высоких температурах.</w:t>
      </w:r>
      <w:r w:rsidR="001E1449">
        <w:rPr>
          <w:rFonts w:ascii="Arial" w:eastAsia="Arial Unicode MS" w:hAnsi="Arial" w:cs="Arial"/>
          <w:bCs/>
        </w:rPr>
        <w:t xml:space="preserve"> </w:t>
      </w:r>
      <w:r w:rsidRPr="00443EAF">
        <w:rPr>
          <w:rFonts w:ascii="Arial" w:eastAsia="Arial Unicode MS" w:hAnsi="Arial" w:cs="Arial"/>
          <w:bCs/>
        </w:rPr>
        <w:t>В приложении А приведено более подробное описание данного подхода.</w:t>
      </w:r>
    </w:p>
    <w:p w14:paraId="601FD162" w14:textId="7AE31F87" w:rsidR="00F9227A" w:rsidRDefault="00F9227A">
      <w:pPr>
        <w:spacing w:after="200" w:line="276" w:lineRule="auto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br w:type="page"/>
      </w:r>
    </w:p>
    <w:p w14:paraId="57261F1E" w14:textId="75ABC004" w:rsidR="00443EAF" w:rsidRPr="00443EAF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lastRenderedPageBreak/>
        <w:t>Таблица</w:t>
      </w:r>
      <w:r w:rsidR="00C156A1">
        <w:rPr>
          <w:rFonts w:ascii="Arial" w:eastAsia="Arial Unicode MS" w:hAnsi="Arial" w:cs="Arial"/>
          <w:bCs/>
        </w:rPr>
        <w:t xml:space="preserve"> </w:t>
      </w:r>
      <w:r w:rsidR="00443EAF" w:rsidRPr="00443EAF">
        <w:rPr>
          <w:rFonts w:ascii="Arial" w:eastAsia="Arial Unicode MS" w:hAnsi="Arial" w:cs="Arial"/>
          <w:bCs/>
        </w:rPr>
        <w:t>4</w:t>
      </w:r>
      <w:r w:rsidR="00C156A1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 xml:space="preserve">– </w:t>
      </w:r>
      <w:r w:rsidR="00443EAF" w:rsidRPr="00443EAF">
        <w:rPr>
          <w:rFonts w:ascii="Arial" w:eastAsia="Arial Unicode MS" w:hAnsi="Arial" w:cs="Arial"/>
          <w:bCs/>
        </w:rPr>
        <w:t>Входные и выходные температуры внутреннего теплообменника для стандартных условий испытаний с частичной нагрузкой для низких и средних температур систем теплопередачи</w:t>
      </w:r>
    </w:p>
    <w:tbl>
      <w:tblPr>
        <w:tblW w:w="9214" w:type="dxa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1842"/>
        <w:gridCol w:w="1843"/>
        <w:gridCol w:w="1843"/>
      </w:tblGrid>
      <w:tr w:rsidR="00443EAF" w:rsidRPr="00443EAF" w14:paraId="1F69672C" w14:textId="77777777" w:rsidTr="00F9227A">
        <w:trPr>
          <w:trHeight w:val="315"/>
        </w:trPr>
        <w:tc>
          <w:tcPr>
            <w:tcW w:w="1843" w:type="dxa"/>
            <w:vMerge w:val="restart"/>
            <w:tcBorders>
              <w:bottom w:val="double" w:sz="2" w:space="0" w:color="231F20"/>
            </w:tcBorders>
          </w:tcPr>
          <w:p w14:paraId="36CD4E08" w14:textId="3011E7E0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Стандартное условие испытаний</w:t>
            </w:r>
          </w:p>
        </w:tc>
        <w:tc>
          <w:tcPr>
            <w:tcW w:w="3685" w:type="dxa"/>
            <w:gridSpan w:val="2"/>
          </w:tcPr>
          <w:p w14:paraId="7D3752DB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Применение при низкой температуре</w:t>
            </w:r>
          </w:p>
        </w:tc>
        <w:tc>
          <w:tcPr>
            <w:tcW w:w="3686" w:type="dxa"/>
            <w:gridSpan w:val="2"/>
          </w:tcPr>
          <w:p w14:paraId="4E72A67A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Применение при средней температуре</w:t>
            </w:r>
          </w:p>
        </w:tc>
      </w:tr>
      <w:tr w:rsidR="00443EAF" w:rsidRPr="00443EAF" w14:paraId="27D339B7" w14:textId="77777777" w:rsidTr="00F9227A">
        <w:trPr>
          <w:trHeight w:val="490"/>
        </w:trPr>
        <w:tc>
          <w:tcPr>
            <w:tcW w:w="1843" w:type="dxa"/>
            <w:vMerge/>
            <w:tcBorders>
              <w:top w:val="nil"/>
              <w:bottom w:val="double" w:sz="2" w:space="0" w:color="231F20"/>
            </w:tcBorders>
          </w:tcPr>
          <w:p w14:paraId="29A7B616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22013F30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Температура на входе, °C</w:t>
            </w:r>
          </w:p>
        </w:tc>
        <w:tc>
          <w:tcPr>
            <w:tcW w:w="1842" w:type="dxa"/>
            <w:tcBorders>
              <w:bottom w:val="double" w:sz="2" w:space="0" w:color="231F20"/>
            </w:tcBorders>
          </w:tcPr>
          <w:p w14:paraId="24E1DC12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Температура на выходе, °C</w:t>
            </w: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07C46AE5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Температура на входе, °C</w:t>
            </w: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15458A31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Температура на выходе, °C</w:t>
            </w:r>
          </w:p>
        </w:tc>
      </w:tr>
      <w:tr w:rsidR="00443EAF" w:rsidRPr="00443EAF" w14:paraId="10E00E06" w14:textId="77777777" w:rsidTr="00F9227A">
        <w:trPr>
          <w:trHeight w:val="273"/>
        </w:trPr>
        <w:tc>
          <w:tcPr>
            <w:tcW w:w="1843" w:type="dxa"/>
            <w:tcBorders>
              <w:top w:val="double" w:sz="2" w:space="0" w:color="231F20"/>
            </w:tcBorders>
          </w:tcPr>
          <w:p w14:paraId="6D59F8FF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1843" w:type="dxa"/>
            <w:tcBorders>
              <w:top w:val="double" w:sz="2" w:space="0" w:color="231F20"/>
            </w:tcBorders>
          </w:tcPr>
          <w:p w14:paraId="2FB22E79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35,0</w:t>
            </w:r>
          </w:p>
        </w:tc>
        <w:tc>
          <w:tcPr>
            <w:tcW w:w="1842" w:type="dxa"/>
            <w:tcBorders>
              <w:top w:val="double" w:sz="2" w:space="0" w:color="231F20"/>
            </w:tcBorders>
          </w:tcPr>
          <w:p w14:paraId="61AD97B8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28,0</w:t>
            </w:r>
          </w:p>
        </w:tc>
        <w:tc>
          <w:tcPr>
            <w:tcW w:w="1843" w:type="dxa"/>
            <w:tcBorders>
              <w:top w:val="double" w:sz="2" w:space="0" w:color="231F20"/>
            </w:tcBorders>
          </w:tcPr>
          <w:p w14:paraId="5BA25DC9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45,0</w:t>
            </w:r>
          </w:p>
        </w:tc>
        <w:tc>
          <w:tcPr>
            <w:tcW w:w="1843" w:type="dxa"/>
            <w:tcBorders>
              <w:top w:val="double" w:sz="2" w:space="0" w:color="231F20"/>
            </w:tcBorders>
          </w:tcPr>
          <w:p w14:paraId="7EF4D017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35,0</w:t>
            </w:r>
          </w:p>
        </w:tc>
      </w:tr>
      <w:tr w:rsidR="00443EAF" w:rsidRPr="00443EAF" w14:paraId="3217B011" w14:textId="77777777" w:rsidTr="00F9227A">
        <w:trPr>
          <w:trHeight w:val="291"/>
        </w:trPr>
        <w:tc>
          <w:tcPr>
            <w:tcW w:w="1843" w:type="dxa"/>
          </w:tcPr>
          <w:p w14:paraId="7E86C5D5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1843" w:type="dxa"/>
          </w:tcPr>
          <w:p w14:paraId="13606B6D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31,4</w:t>
            </w:r>
          </w:p>
        </w:tc>
        <w:tc>
          <w:tcPr>
            <w:tcW w:w="1842" w:type="dxa"/>
          </w:tcPr>
          <w:p w14:paraId="7505EF90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26,2</w:t>
            </w:r>
          </w:p>
        </w:tc>
        <w:tc>
          <w:tcPr>
            <w:tcW w:w="1843" w:type="dxa"/>
          </w:tcPr>
          <w:p w14:paraId="7FC465A3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39,4</w:t>
            </w:r>
          </w:p>
        </w:tc>
        <w:tc>
          <w:tcPr>
            <w:tcW w:w="1843" w:type="dxa"/>
          </w:tcPr>
          <w:p w14:paraId="2C7C2802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31,9</w:t>
            </w:r>
          </w:p>
        </w:tc>
      </w:tr>
      <w:tr w:rsidR="00443EAF" w:rsidRPr="00443EAF" w14:paraId="28ECE77F" w14:textId="77777777" w:rsidTr="00F9227A">
        <w:trPr>
          <w:trHeight w:val="291"/>
        </w:trPr>
        <w:tc>
          <w:tcPr>
            <w:tcW w:w="1843" w:type="dxa"/>
          </w:tcPr>
          <w:p w14:paraId="51CA3FC3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1843" w:type="dxa"/>
          </w:tcPr>
          <w:p w14:paraId="56FCEF89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29,3</w:t>
            </w:r>
          </w:p>
        </w:tc>
        <w:tc>
          <w:tcPr>
            <w:tcW w:w="1842" w:type="dxa"/>
          </w:tcPr>
          <w:p w14:paraId="407E307D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25,1</w:t>
            </w:r>
          </w:p>
        </w:tc>
        <w:tc>
          <w:tcPr>
            <w:tcW w:w="1843" w:type="dxa"/>
          </w:tcPr>
          <w:p w14:paraId="4416FD75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36,1</w:t>
            </w:r>
          </w:p>
        </w:tc>
        <w:tc>
          <w:tcPr>
            <w:tcW w:w="1843" w:type="dxa"/>
          </w:tcPr>
          <w:p w14:paraId="4106475F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30,1</w:t>
            </w:r>
          </w:p>
        </w:tc>
      </w:tr>
      <w:tr w:rsidR="00443EAF" w:rsidRPr="00443EAF" w14:paraId="5A75B6B3" w14:textId="77777777" w:rsidTr="00F9227A">
        <w:trPr>
          <w:trHeight w:val="291"/>
        </w:trPr>
        <w:tc>
          <w:tcPr>
            <w:tcW w:w="1843" w:type="dxa"/>
          </w:tcPr>
          <w:p w14:paraId="2379C0C4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1843" w:type="dxa"/>
          </w:tcPr>
          <w:p w14:paraId="10E4D993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27,1</w:t>
            </w:r>
          </w:p>
        </w:tc>
        <w:tc>
          <w:tcPr>
            <w:tcW w:w="1842" w:type="dxa"/>
          </w:tcPr>
          <w:p w14:paraId="367BA2FC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24,0</w:t>
            </w:r>
          </w:p>
        </w:tc>
        <w:tc>
          <w:tcPr>
            <w:tcW w:w="1843" w:type="dxa"/>
          </w:tcPr>
          <w:p w14:paraId="40287B6F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32,4</w:t>
            </w:r>
          </w:p>
        </w:tc>
        <w:tc>
          <w:tcPr>
            <w:tcW w:w="1843" w:type="dxa"/>
          </w:tcPr>
          <w:p w14:paraId="6C141BA7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28,0</w:t>
            </w:r>
          </w:p>
        </w:tc>
      </w:tr>
      <w:tr w:rsidR="00443EAF" w:rsidRPr="00443EAF" w14:paraId="5D417DD2" w14:textId="77777777" w:rsidTr="00F9227A">
        <w:trPr>
          <w:trHeight w:val="291"/>
        </w:trPr>
        <w:tc>
          <w:tcPr>
            <w:tcW w:w="1843" w:type="dxa"/>
          </w:tcPr>
          <w:p w14:paraId="70EED38E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E</w:t>
            </w:r>
          </w:p>
        </w:tc>
        <w:tc>
          <w:tcPr>
            <w:tcW w:w="1843" w:type="dxa"/>
          </w:tcPr>
          <w:p w14:paraId="1536E952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24,9</w:t>
            </w:r>
          </w:p>
        </w:tc>
        <w:tc>
          <w:tcPr>
            <w:tcW w:w="1842" w:type="dxa"/>
          </w:tcPr>
          <w:p w14:paraId="76A1B6A4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22,8</w:t>
            </w:r>
          </w:p>
        </w:tc>
        <w:tc>
          <w:tcPr>
            <w:tcW w:w="1843" w:type="dxa"/>
          </w:tcPr>
          <w:p w14:paraId="34E8B933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28,8</w:t>
            </w:r>
          </w:p>
        </w:tc>
        <w:tc>
          <w:tcPr>
            <w:tcW w:w="1843" w:type="dxa"/>
          </w:tcPr>
          <w:p w14:paraId="5F15AAAC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25,8</w:t>
            </w:r>
          </w:p>
        </w:tc>
      </w:tr>
      <w:tr w:rsidR="00443EAF" w:rsidRPr="00443EAF" w14:paraId="12F78B0A" w14:textId="77777777" w:rsidTr="00F9227A">
        <w:trPr>
          <w:trHeight w:val="291"/>
        </w:trPr>
        <w:tc>
          <w:tcPr>
            <w:tcW w:w="1843" w:type="dxa"/>
          </w:tcPr>
          <w:p w14:paraId="3484CC5D" w14:textId="77777777" w:rsidR="00443EAF" w:rsidRPr="00443EAF" w:rsidRDefault="00443EAF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F</w:t>
            </w:r>
          </w:p>
        </w:tc>
        <w:tc>
          <w:tcPr>
            <w:tcW w:w="1843" w:type="dxa"/>
          </w:tcPr>
          <w:p w14:paraId="65A0D4EA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22,5</w:t>
            </w:r>
          </w:p>
        </w:tc>
        <w:tc>
          <w:tcPr>
            <w:tcW w:w="1842" w:type="dxa"/>
          </w:tcPr>
          <w:p w14:paraId="6614F9A2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21,5</w:t>
            </w:r>
          </w:p>
        </w:tc>
        <w:tc>
          <w:tcPr>
            <w:tcW w:w="1843" w:type="dxa"/>
          </w:tcPr>
          <w:p w14:paraId="4DB9B9E1" w14:textId="77777777" w:rsidR="00443EAF" w:rsidRPr="00443EAF" w:rsidRDefault="00443E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24,8</w:t>
            </w:r>
          </w:p>
        </w:tc>
        <w:tc>
          <w:tcPr>
            <w:tcW w:w="1843" w:type="dxa"/>
          </w:tcPr>
          <w:p w14:paraId="691CDA82" w14:textId="77777777" w:rsidR="00443EAF" w:rsidRPr="00443EAF" w:rsidRDefault="00443E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443EAF">
              <w:rPr>
                <w:rFonts w:ascii="Arial" w:eastAsia="Arial Unicode MS" w:hAnsi="Arial" w:cs="Arial"/>
                <w:bCs/>
              </w:rPr>
              <w:t>23,3</w:t>
            </w:r>
          </w:p>
        </w:tc>
      </w:tr>
    </w:tbl>
    <w:p w14:paraId="3FB093AA" w14:textId="77777777" w:rsidR="00157A8E" w:rsidRPr="00443EAF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A483952" w14:textId="21BECD5D" w:rsidR="00C156A1" w:rsidRPr="00C156A1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C156A1">
        <w:rPr>
          <w:rFonts w:ascii="Arial" w:eastAsia="Arial Unicode MS" w:hAnsi="Arial" w:cs="Arial"/>
          <w:bCs/>
        </w:rPr>
        <w:t xml:space="preserve"> </w:t>
      </w:r>
      <w:r w:rsidR="00C156A1" w:rsidRPr="00C156A1">
        <w:rPr>
          <w:rFonts w:ascii="Arial" w:eastAsia="Arial Unicode MS" w:hAnsi="Arial" w:cs="Arial"/>
          <w:bCs/>
        </w:rPr>
        <w:t>5</w:t>
      </w:r>
      <w:r w:rsidR="00C156A1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 xml:space="preserve">– </w:t>
      </w:r>
      <w:r w:rsidR="00C156A1" w:rsidRPr="00C156A1">
        <w:rPr>
          <w:rFonts w:ascii="Arial" w:eastAsia="Arial Unicode MS" w:hAnsi="Arial" w:cs="Arial"/>
          <w:bCs/>
        </w:rPr>
        <w:t>Входные и выходные температуры внутреннего теплообменника для стандартных условий испытаний с частичной нагрузкой для высоких и очень высоких температур систем теплопередачи</w:t>
      </w:r>
    </w:p>
    <w:tbl>
      <w:tblPr>
        <w:tblW w:w="9214" w:type="dxa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1842"/>
        <w:gridCol w:w="1843"/>
        <w:gridCol w:w="1843"/>
      </w:tblGrid>
      <w:tr w:rsidR="00C156A1" w:rsidRPr="00C156A1" w14:paraId="6657E6B6" w14:textId="77777777" w:rsidTr="00F9227A">
        <w:trPr>
          <w:trHeight w:val="315"/>
        </w:trPr>
        <w:tc>
          <w:tcPr>
            <w:tcW w:w="1843" w:type="dxa"/>
            <w:vMerge w:val="restart"/>
            <w:tcBorders>
              <w:bottom w:val="double" w:sz="2" w:space="0" w:color="231F20"/>
            </w:tcBorders>
          </w:tcPr>
          <w:p w14:paraId="7D5326DA" w14:textId="2648298A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bookmarkStart w:id="6" w:name="_Hlk163743915"/>
            <w:r w:rsidRPr="00C156A1">
              <w:rPr>
                <w:rFonts w:ascii="Arial" w:eastAsia="Arial Unicode MS" w:hAnsi="Arial" w:cs="Arial"/>
                <w:bCs/>
              </w:rPr>
              <w:t>Стандартное условие испытаний</w:t>
            </w:r>
          </w:p>
        </w:tc>
        <w:tc>
          <w:tcPr>
            <w:tcW w:w="3685" w:type="dxa"/>
            <w:gridSpan w:val="2"/>
          </w:tcPr>
          <w:p w14:paraId="7A066C82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Применение при высокой температуре</w:t>
            </w:r>
          </w:p>
        </w:tc>
        <w:tc>
          <w:tcPr>
            <w:tcW w:w="3686" w:type="dxa"/>
            <w:gridSpan w:val="2"/>
          </w:tcPr>
          <w:p w14:paraId="637DA60B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Применение при очень высокой температуре</w:t>
            </w:r>
          </w:p>
        </w:tc>
      </w:tr>
      <w:tr w:rsidR="00C156A1" w:rsidRPr="00C156A1" w14:paraId="18BB356D" w14:textId="77777777" w:rsidTr="00F9227A">
        <w:trPr>
          <w:trHeight w:val="490"/>
        </w:trPr>
        <w:tc>
          <w:tcPr>
            <w:tcW w:w="1843" w:type="dxa"/>
            <w:vMerge/>
            <w:tcBorders>
              <w:top w:val="nil"/>
              <w:bottom w:val="double" w:sz="2" w:space="0" w:color="231F20"/>
            </w:tcBorders>
          </w:tcPr>
          <w:p w14:paraId="553AB17A" w14:textId="77777777" w:rsidR="00C156A1" w:rsidRPr="00C156A1" w:rsidRDefault="00C156A1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47B77B99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Температура на входе, °C</w:t>
            </w:r>
          </w:p>
        </w:tc>
        <w:tc>
          <w:tcPr>
            <w:tcW w:w="1842" w:type="dxa"/>
            <w:tcBorders>
              <w:bottom w:val="double" w:sz="2" w:space="0" w:color="231F20"/>
            </w:tcBorders>
          </w:tcPr>
          <w:p w14:paraId="650D7419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Температура на выходе, °C</w:t>
            </w: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502BC2EA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Температура на входе, °C</w:t>
            </w:r>
          </w:p>
        </w:tc>
        <w:tc>
          <w:tcPr>
            <w:tcW w:w="1843" w:type="dxa"/>
            <w:tcBorders>
              <w:bottom w:val="double" w:sz="2" w:space="0" w:color="231F20"/>
            </w:tcBorders>
          </w:tcPr>
          <w:p w14:paraId="39E17110" w14:textId="77777777" w:rsidR="00C156A1" w:rsidRPr="00C156A1" w:rsidRDefault="00C156A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Температура на выходе, °C</w:t>
            </w:r>
          </w:p>
        </w:tc>
      </w:tr>
      <w:bookmarkEnd w:id="6"/>
      <w:tr w:rsidR="00C156A1" w:rsidRPr="00C156A1" w14:paraId="7C945873" w14:textId="77777777" w:rsidTr="00F9227A">
        <w:trPr>
          <w:trHeight w:val="273"/>
        </w:trPr>
        <w:tc>
          <w:tcPr>
            <w:tcW w:w="1843" w:type="dxa"/>
            <w:tcBorders>
              <w:top w:val="double" w:sz="2" w:space="0" w:color="231F20"/>
              <w:bottom w:val="nil"/>
            </w:tcBorders>
          </w:tcPr>
          <w:p w14:paraId="60FD5C6E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1843" w:type="dxa"/>
            <w:tcBorders>
              <w:top w:val="double" w:sz="2" w:space="0" w:color="231F20"/>
              <w:bottom w:val="nil"/>
            </w:tcBorders>
          </w:tcPr>
          <w:p w14:paraId="72CFCCE3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55,0</w:t>
            </w:r>
          </w:p>
        </w:tc>
        <w:tc>
          <w:tcPr>
            <w:tcW w:w="1842" w:type="dxa"/>
            <w:tcBorders>
              <w:top w:val="double" w:sz="2" w:space="0" w:color="231F20"/>
              <w:bottom w:val="nil"/>
            </w:tcBorders>
          </w:tcPr>
          <w:p w14:paraId="28F41402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41,0</w:t>
            </w:r>
          </w:p>
        </w:tc>
        <w:tc>
          <w:tcPr>
            <w:tcW w:w="1843" w:type="dxa"/>
            <w:tcBorders>
              <w:top w:val="double" w:sz="2" w:space="0" w:color="231F20"/>
              <w:bottom w:val="nil"/>
            </w:tcBorders>
          </w:tcPr>
          <w:p w14:paraId="36B047CD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65,0</w:t>
            </w:r>
          </w:p>
        </w:tc>
        <w:tc>
          <w:tcPr>
            <w:tcW w:w="1843" w:type="dxa"/>
            <w:tcBorders>
              <w:top w:val="double" w:sz="2" w:space="0" w:color="231F20"/>
              <w:bottom w:val="nil"/>
            </w:tcBorders>
          </w:tcPr>
          <w:p w14:paraId="23BF4A5B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48,0</w:t>
            </w:r>
          </w:p>
        </w:tc>
      </w:tr>
      <w:tr w:rsidR="00C156A1" w:rsidRPr="00C156A1" w14:paraId="7C7D7333" w14:textId="77777777" w:rsidTr="00F9227A">
        <w:trPr>
          <w:trHeight w:val="291"/>
        </w:trPr>
        <w:tc>
          <w:tcPr>
            <w:tcW w:w="1843" w:type="dxa"/>
          </w:tcPr>
          <w:p w14:paraId="62123A59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1843" w:type="dxa"/>
          </w:tcPr>
          <w:p w14:paraId="70554ADC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47,6</w:t>
            </w:r>
          </w:p>
        </w:tc>
        <w:tc>
          <w:tcPr>
            <w:tcW w:w="1842" w:type="dxa"/>
          </w:tcPr>
          <w:p w14:paraId="1325D4A8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37,1</w:t>
            </w:r>
          </w:p>
        </w:tc>
        <w:tc>
          <w:tcPr>
            <w:tcW w:w="1843" w:type="dxa"/>
          </w:tcPr>
          <w:p w14:paraId="2D5BF8E4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56,0</w:t>
            </w:r>
          </w:p>
        </w:tc>
        <w:tc>
          <w:tcPr>
            <w:tcW w:w="1843" w:type="dxa"/>
          </w:tcPr>
          <w:p w14:paraId="3C67FDB9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43,3</w:t>
            </w:r>
          </w:p>
        </w:tc>
      </w:tr>
      <w:tr w:rsidR="00C156A1" w:rsidRPr="00C156A1" w14:paraId="12D5A366" w14:textId="77777777" w:rsidTr="00F9227A">
        <w:trPr>
          <w:trHeight w:val="291"/>
        </w:trPr>
        <w:tc>
          <w:tcPr>
            <w:tcW w:w="1843" w:type="dxa"/>
          </w:tcPr>
          <w:p w14:paraId="73B9794A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1843" w:type="dxa"/>
          </w:tcPr>
          <w:p w14:paraId="2D6EFF33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43,1</w:t>
            </w:r>
          </w:p>
        </w:tc>
        <w:tc>
          <w:tcPr>
            <w:tcW w:w="1842" w:type="dxa"/>
          </w:tcPr>
          <w:p w14:paraId="16410FFC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34,7</w:t>
            </w:r>
          </w:p>
        </w:tc>
        <w:tc>
          <w:tcPr>
            <w:tcW w:w="1843" w:type="dxa"/>
          </w:tcPr>
          <w:p w14:paraId="590F02D3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50,4</w:t>
            </w:r>
          </w:p>
        </w:tc>
        <w:tc>
          <w:tcPr>
            <w:tcW w:w="1843" w:type="dxa"/>
          </w:tcPr>
          <w:p w14:paraId="2FEC2F0C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40,2</w:t>
            </w:r>
          </w:p>
        </w:tc>
      </w:tr>
      <w:tr w:rsidR="00C156A1" w:rsidRPr="00C156A1" w14:paraId="1C14215B" w14:textId="77777777" w:rsidTr="00F9227A">
        <w:trPr>
          <w:trHeight w:val="291"/>
        </w:trPr>
        <w:tc>
          <w:tcPr>
            <w:tcW w:w="1843" w:type="dxa"/>
          </w:tcPr>
          <w:p w14:paraId="28EA30D6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1843" w:type="dxa"/>
          </w:tcPr>
          <w:p w14:paraId="3B603EBC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38,2</w:t>
            </w:r>
          </w:p>
        </w:tc>
        <w:tc>
          <w:tcPr>
            <w:tcW w:w="1842" w:type="dxa"/>
          </w:tcPr>
          <w:p w14:paraId="76538697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31,9</w:t>
            </w:r>
          </w:p>
        </w:tc>
        <w:tc>
          <w:tcPr>
            <w:tcW w:w="1843" w:type="dxa"/>
          </w:tcPr>
          <w:p w14:paraId="7D5F35F4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44,3</w:t>
            </w:r>
          </w:p>
        </w:tc>
        <w:tc>
          <w:tcPr>
            <w:tcW w:w="1843" w:type="dxa"/>
          </w:tcPr>
          <w:p w14:paraId="48A5CF72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36,7</w:t>
            </w:r>
          </w:p>
        </w:tc>
      </w:tr>
      <w:tr w:rsidR="00C156A1" w:rsidRPr="00C156A1" w14:paraId="186B2EBE" w14:textId="77777777" w:rsidTr="00F9227A">
        <w:trPr>
          <w:trHeight w:val="291"/>
        </w:trPr>
        <w:tc>
          <w:tcPr>
            <w:tcW w:w="1843" w:type="dxa"/>
          </w:tcPr>
          <w:p w14:paraId="4B506AD6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E</w:t>
            </w:r>
          </w:p>
        </w:tc>
        <w:tc>
          <w:tcPr>
            <w:tcW w:w="1843" w:type="dxa"/>
          </w:tcPr>
          <w:p w14:paraId="671F7838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33,2</w:t>
            </w:r>
          </w:p>
        </w:tc>
        <w:tc>
          <w:tcPr>
            <w:tcW w:w="1842" w:type="dxa"/>
          </w:tcPr>
          <w:p w14:paraId="3D53EC70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29,0</w:t>
            </w:r>
          </w:p>
        </w:tc>
        <w:tc>
          <w:tcPr>
            <w:tcW w:w="1843" w:type="dxa"/>
          </w:tcPr>
          <w:p w14:paraId="57A25456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38,0</w:t>
            </w:r>
          </w:p>
        </w:tc>
        <w:tc>
          <w:tcPr>
            <w:tcW w:w="1843" w:type="dxa"/>
          </w:tcPr>
          <w:p w14:paraId="098A444F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32,9</w:t>
            </w:r>
          </w:p>
        </w:tc>
      </w:tr>
      <w:tr w:rsidR="00C156A1" w:rsidRPr="00C156A1" w14:paraId="4F7F0AD2" w14:textId="77777777" w:rsidTr="00F9227A">
        <w:trPr>
          <w:trHeight w:val="291"/>
        </w:trPr>
        <w:tc>
          <w:tcPr>
            <w:tcW w:w="1843" w:type="dxa"/>
          </w:tcPr>
          <w:p w14:paraId="62ECF0A9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F</w:t>
            </w:r>
          </w:p>
        </w:tc>
        <w:tc>
          <w:tcPr>
            <w:tcW w:w="1843" w:type="dxa"/>
          </w:tcPr>
          <w:p w14:paraId="36D961BB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27,4</w:t>
            </w:r>
          </w:p>
        </w:tc>
        <w:tc>
          <w:tcPr>
            <w:tcW w:w="1842" w:type="dxa"/>
          </w:tcPr>
          <w:p w14:paraId="4C8710B5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25,4</w:t>
            </w:r>
          </w:p>
        </w:tc>
        <w:tc>
          <w:tcPr>
            <w:tcW w:w="1843" w:type="dxa"/>
          </w:tcPr>
          <w:p w14:paraId="7498DE6C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30,5</w:t>
            </w:r>
          </w:p>
        </w:tc>
        <w:tc>
          <w:tcPr>
            <w:tcW w:w="1843" w:type="dxa"/>
          </w:tcPr>
          <w:p w14:paraId="2799B9F1" w14:textId="77777777" w:rsidR="00C156A1" w:rsidRPr="00C156A1" w:rsidRDefault="00C156A1" w:rsidP="00570211">
            <w:pPr>
              <w:ind w:left="20" w:firstLine="151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C156A1">
              <w:rPr>
                <w:rFonts w:ascii="Arial" w:eastAsia="Arial Unicode MS" w:hAnsi="Arial" w:cs="Arial"/>
                <w:bCs/>
              </w:rPr>
              <w:t>28,0</w:t>
            </w:r>
          </w:p>
        </w:tc>
      </w:tr>
    </w:tbl>
    <w:p w14:paraId="57CF03F0" w14:textId="77777777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BD6EC5F" w14:textId="12923F13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 xml:space="preserve">Измерения частичной нагрузки при стандартных условиях испытаний необходимо проводить в соответствии с методом входной температуры согласно </w:t>
      </w:r>
      <w:r w:rsidR="00E17E0E" w:rsidRPr="00E17E0E">
        <w:rPr>
          <w:rFonts w:ascii="Arial" w:eastAsia="Arial Unicode MS" w:hAnsi="Arial" w:cs="Arial"/>
          <w:bCs/>
        </w:rPr>
        <w:t>ГОСТ EN 12309-4</w:t>
      </w:r>
      <w:r w:rsidR="00DC1E3A">
        <w:rPr>
          <w:rFonts w:ascii="Arial" w:eastAsia="Arial Unicode MS" w:hAnsi="Arial" w:cs="Arial"/>
          <w:bCs/>
        </w:rPr>
        <w:t>.</w:t>
      </w:r>
    </w:p>
    <w:p w14:paraId="3F36DEB7" w14:textId="68D1A077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>Каждое стандартное условие испытаний с частичной нагрузкой строго определяется обеими частичными нагрузками и входной температурой как для внутренних, так и для наружных теплообменников. Входные температуры для внутренних теплообменников должны быть взяты из таблиц 4 и 5, а входные температуры для наружных теплообменников</w:t>
      </w:r>
      <w:r>
        <w:rPr>
          <w:rFonts w:ascii="Arial" w:eastAsia="Arial Unicode MS" w:hAnsi="Arial" w:cs="Arial"/>
          <w:bCs/>
        </w:rPr>
        <w:t xml:space="preserve"> </w:t>
      </w:r>
      <w:r w:rsidR="00DC1E3A">
        <w:rPr>
          <w:rFonts w:ascii="Arial" w:eastAsia="Arial Unicode MS" w:hAnsi="Arial" w:cs="Arial"/>
          <w:bCs/>
        </w:rPr>
        <w:t xml:space="preserve">– </w:t>
      </w:r>
      <w:r w:rsidRPr="00C156A1">
        <w:rPr>
          <w:rFonts w:ascii="Arial" w:eastAsia="Arial Unicode MS" w:hAnsi="Arial" w:cs="Arial"/>
          <w:bCs/>
        </w:rPr>
        <w:t>определены по 4.3 для различных источников тепла окружающей среды.</w:t>
      </w:r>
    </w:p>
    <w:p w14:paraId="0000D026" w14:textId="0E60ACC7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 xml:space="preserve">Указанные в таблицах 4 и 5 температуры на выходе должны быть средними в течение цикла. Они применимы для проведения измерений только в том случае, если номинальный (расчетный) расход </w:t>
      </w:r>
      <w:r>
        <w:rPr>
          <w:rFonts w:ascii="Arial" w:eastAsia="Arial Unicode MS" w:hAnsi="Arial" w:cs="Arial"/>
          <w:bCs/>
        </w:rPr>
        <w:t>на</w:t>
      </w:r>
      <w:r w:rsidRPr="00C156A1">
        <w:rPr>
          <w:rFonts w:ascii="Arial" w:eastAsia="Arial Unicode MS" w:hAnsi="Arial" w:cs="Arial"/>
          <w:bCs/>
        </w:rPr>
        <w:t>гревающей жидкости поддерживается постоянным во всех условиях частичной нагрузки. Специально для низких коэффициентов частичной нагрузки при стандартных условиях испытаний (B</w:t>
      </w:r>
      <w:r>
        <w:rPr>
          <w:rFonts w:ascii="Arial" w:eastAsia="Arial Unicode MS" w:hAnsi="Arial" w:cs="Arial"/>
          <w:bCs/>
        </w:rPr>
        <w:t xml:space="preserve"> - </w:t>
      </w:r>
      <w:r w:rsidRPr="00C156A1">
        <w:rPr>
          <w:rFonts w:ascii="Arial" w:eastAsia="Arial Unicode MS" w:hAnsi="Arial" w:cs="Arial"/>
          <w:bCs/>
        </w:rPr>
        <w:t xml:space="preserve">F) расход теплоносителя допускается уменьшить для увеличения температуры на выходе, увеличения точности измерения и уменьшения потребления вспомогательной электроэнергии. Это допускается только при условии, что температурный градиент между выходными и входными температурами при любом </w:t>
      </w:r>
      <w:r>
        <w:rPr>
          <w:rFonts w:ascii="Arial" w:eastAsia="Arial Unicode MS" w:hAnsi="Arial" w:cs="Arial"/>
          <w:bCs/>
        </w:rPr>
        <w:t>усло</w:t>
      </w:r>
      <w:r w:rsidRPr="00C156A1">
        <w:rPr>
          <w:rFonts w:ascii="Arial" w:eastAsia="Arial Unicode MS" w:hAnsi="Arial" w:cs="Arial"/>
          <w:bCs/>
        </w:rPr>
        <w:t>вии частичной нагрузки не должен превышать температурный градиент при соответствующем условии расчетной нагрузки, т. е. 7</w:t>
      </w:r>
      <w:r w:rsidR="00DC1E3A">
        <w:rPr>
          <w:rFonts w:ascii="Arial" w:eastAsia="Arial Unicode MS" w:hAnsi="Arial" w:cs="Arial"/>
          <w:bCs/>
        </w:rPr>
        <w:t> </w:t>
      </w:r>
      <w:r w:rsidRPr="00C156A1">
        <w:rPr>
          <w:rFonts w:ascii="Arial" w:eastAsia="Arial Unicode MS" w:hAnsi="Arial" w:cs="Arial"/>
          <w:bCs/>
        </w:rPr>
        <w:t>°C</w:t>
      </w:r>
      <w:r>
        <w:rPr>
          <w:rFonts w:ascii="Arial" w:eastAsia="Arial Unicode MS" w:hAnsi="Arial" w:cs="Arial"/>
          <w:bCs/>
        </w:rPr>
        <w:t xml:space="preserve"> </w:t>
      </w:r>
      <w:r w:rsidR="00DC1E3A">
        <w:rPr>
          <w:rFonts w:ascii="Arial" w:eastAsia="Arial Unicode MS" w:hAnsi="Arial" w:cs="Arial"/>
          <w:bCs/>
        </w:rPr>
        <w:t xml:space="preserve">– </w:t>
      </w:r>
      <w:r w:rsidRPr="00C156A1">
        <w:rPr>
          <w:rFonts w:ascii="Arial" w:eastAsia="Arial Unicode MS" w:hAnsi="Arial" w:cs="Arial"/>
          <w:bCs/>
        </w:rPr>
        <w:t xml:space="preserve">для </w:t>
      </w:r>
      <w:r w:rsidRPr="00C156A1">
        <w:rPr>
          <w:rFonts w:ascii="Arial" w:eastAsia="Arial Unicode MS" w:hAnsi="Arial" w:cs="Arial"/>
          <w:bCs/>
        </w:rPr>
        <w:lastRenderedPageBreak/>
        <w:t>низкотемпературного теплообменника, 10 °C</w:t>
      </w:r>
      <w:r>
        <w:rPr>
          <w:rFonts w:ascii="Arial" w:eastAsia="Arial Unicode MS" w:hAnsi="Arial" w:cs="Arial"/>
          <w:bCs/>
        </w:rPr>
        <w:t xml:space="preserve"> </w:t>
      </w:r>
      <w:r w:rsidR="00DC1E3A">
        <w:rPr>
          <w:rFonts w:ascii="Arial" w:eastAsia="Arial Unicode MS" w:hAnsi="Arial" w:cs="Arial"/>
          <w:bCs/>
        </w:rPr>
        <w:t xml:space="preserve">– </w:t>
      </w:r>
      <w:r w:rsidRPr="00C156A1">
        <w:rPr>
          <w:rFonts w:ascii="Arial" w:eastAsia="Arial Unicode MS" w:hAnsi="Arial" w:cs="Arial"/>
          <w:bCs/>
        </w:rPr>
        <w:t xml:space="preserve">для среднетемпературного, 14 °C </w:t>
      </w:r>
      <w:r w:rsidR="00DC1E3A">
        <w:rPr>
          <w:rFonts w:ascii="Arial" w:eastAsia="Arial Unicode MS" w:hAnsi="Arial" w:cs="Arial"/>
          <w:bCs/>
        </w:rPr>
        <w:t xml:space="preserve">– </w:t>
      </w:r>
      <w:r w:rsidRPr="00C156A1">
        <w:rPr>
          <w:rFonts w:ascii="Arial" w:eastAsia="Arial Unicode MS" w:hAnsi="Arial" w:cs="Arial"/>
          <w:bCs/>
        </w:rPr>
        <w:t>для высокотемпературного и 17</w:t>
      </w:r>
      <w:r w:rsidR="00DC1E3A">
        <w:rPr>
          <w:rFonts w:ascii="Arial" w:eastAsia="Arial Unicode MS" w:hAnsi="Arial" w:cs="Arial"/>
          <w:bCs/>
        </w:rPr>
        <w:t> </w:t>
      </w:r>
      <w:r w:rsidRPr="00C156A1">
        <w:rPr>
          <w:rFonts w:ascii="Arial" w:eastAsia="Arial Unicode MS" w:hAnsi="Arial" w:cs="Arial"/>
          <w:bCs/>
        </w:rPr>
        <w:t>°C</w:t>
      </w:r>
      <w:r>
        <w:rPr>
          <w:rFonts w:ascii="Arial" w:eastAsia="Arial Unicode MS" w:hAnsi="Arial" w:cs="Arial"/>
          <w:bCs/>
        </w:rPr>
        <w:t xml:space="preserve"> </w:t>
      </w:r>
      <w:r w:rsidR="00DC1E3A">
        <w:rPr>
          <w:rFonts w:ascii="Arial" w:eastAsia="Arial Unicode MS" w:hAnsi="Arial" w:cs="Arial"/>
          <w:bCs/>
        </w:rPr>
        <w:t xml:space="preserve">– </w:t>
      </w:r>
      <w:r w:rsidRPr="00C156A1">
        <w:rPr>
          <w:rFonts w:ascii="Arial" w:eastAsia="Arial Unicode MS" w:hAnsi="Arial" w:cs="Arial"/>
          <w:bCs/>
        </w:rPr>
        <w:t>для очень высокотемпературного теплообменника.</w:t>
      </w:r>
    </w:p>
    <w:p w14:paraId="3A3DF44F" w14:textId="77777777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>Необходимо соблюдать рекомендации для гибридного прибора, касающиеся допустимого(</w:t>
      </w:r>
      <w:proofErr w:type="spellStart"/>
      <w:r w:rsidRPr="00C156A1">
        <w:rPr>
          <w:rFonts w:ascii="Arial" w:eastAsia="Arial Unicode MS" w:hAnsi="Arial" w:cs="Arial"/>
          <w:bCs/>
        </w:rPr>
        <w:t>ых</w:t>
      </w:r>
      <w:proofErr w:type="spellEnd"/>
      <w:r w:rsidRPr="00C156A1">
        <w:rPr>
          <w:rFonts w:ascii="Arial" w:eastAsia="Arial Unicode MS" w:hAnsi="Arial" w:cs="Arial"/>
          <w:bCs/>
        </w:rPr>
        <w:t>) отклонения(й) температурных градиентов при каждом стандартном условии испытаний с частичной нагрузкой, как описано выше.</w:t>
      </w:r>
    </w:p>
    <w:p w14:paraId="75D23E82" w14:textId="155D75B6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 xml:space="preserve">Поскольку встроенный газовый сорбционный тепловой насос может работать либо прерывисто, либо непрерывно с разделением времени между тепловым насосом и пиковым котлом, которые </w:t>
      </w:r>
      <w:r>
        <w:rPr>
          <w:rFonts w:ascii="Arial" w:eastAsia="Arial Unicode MS" w:hAnsi="Arial" w:cs="Arial"/>
          <w:bCs/>
        </w:rPr>
        <w:t>требу</w:t>
      </w:r>
      <w:r w:rsidRPr="00C156A1">
        <w:rPr>
          <w:rFonts w:ascii="Arial" w:eastAsia="Arial Unicode MS" w:hAnsi="Arial" w:cs="Arial"/>
          <w:bCs/>
        </w:rPr>
        <w:t>ются при более высокой мощности нагрева, мощность нагрева следуе</w:t>
      </w:r>
      <w:r>
        <w:rPr>
          <w:rFonts w:ascii="Arial" w:eastAsia="Arial Unicode MS" w:hAnsi="Arial" w:cs="Arial"/>
          <w:bCs/>
        </w:rPr>
        <w:t>т усреднять в течение очень дли</w:t>
      </w:r>
      <w:r w:rsidRPr="00C156A1">
        <w:rPr>
          <w:rFonts w:ascii="Arial" w:eastAsia="Arial Unicode MS" w:hAnsi="Arial" w:cs="Arial"/>
          <w:bCs/>
        </w:rPr>
        <w:t>тельного периода времени (например, 24 ч) или в течение ряда полных рабочих циклов, но не менее двух. Типичный рабочий цикл гибридного прибора может быть подсчитан между двумя последовательными обычными операциями горелки.</w:t>
      </w:r>
    </w:p>
    <w:p w14:paraId="1DB4F79E" w14:textId="3D79769F" w:rsidR="00C156A1" w:rsidRPr="00C156A1" w:rsidRDefault="00C156A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156A1">
        <w:rPr>
          <w:rFonts w:ascii="Arial" w:eastAsia="Arial Unicode MS" w:hAnsi="Arial" w:cs="Arial"/>
          <w:bCs/>
        </w:rPr>
        <w:t xml:space="preserve">Для горелок с постоянным регулированием соотношения воздуха и топлива калибровка горелки не считается нормальной при работе горелки. Испытание должно проходить в течение двух </w:t>
      </w:r>
      <w:r>
        <w:rPr>
          <w:rFonts w:ascii="Arial" w:eastAsia="Arial Unicode MS" w:hAnsi="Arial" w:cs="Arial"/>
          <w:bCs/>
        </w:rPr>
        <w:t>последо</w:t>
      </w:r>
      <w:r w:rsidRPr="00C156A1">
        <w:rPr>
          <w:rFonts w:ascii="Arial" w:eastAsia="Arial Unicode MS" w:hAnsi="Arial" w:cs="Arial"/>
          <w:bCs/>
        </w:rPr>
        <w:t>вательных рабочих циклов без каких-либо автоматических операций калибровки горелки между ними. Циклическая работа гибридного прибора должна быть описана в руководстве по эксплуатации, режим автоматической калибровки горелки может быть отключен в испытательном режиме, чтобы обеспечить более точное проведение испытания.</w:t>
      </w:r>
    </w:p>
    <w:p w14:paraId="5692EF05" w14:textId="77777777" w:rsidR="00157A8E" w:rsidRPr="00C156A1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1FAD8DA3" w14:textId="44D38489" w:rsidR="00092811" w:rsidRDefault="00092811" w:rsidP="00570211">
      <w:pPr>
        <w:tabs>
          <w:tab w:val="left" w:pos="993"/>
        </w:tabs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092811">
        <w:rPr>
          <w:rFonts w:ascii="Arial" w:eastAsia="Arial Unicode MS" w:hAnsi="Arial" w:cs="Arial"/>
          <w:b/>
          <w:bCs/>
        </w:rPr>
        <w:t>4.3</w:t>
      </w:r>
      <w:r w:rsidR="00DC1E3A">
        <w:rPr>
          <w:rFonts w:ascii="Arial" w:eastAsia="Arial Unicode MS" w:hAnsi="Arial" w:cs="Arial"/>
          <w:b/>
          <w:bCs/>
        </w:rPr>
        <w:t xml:space="preserve"> </w:t>
      </w:r>
      <w:r w:rsidRPr="00092811">
        <w:rPr>
          <w:rFonts w:ascii="Arial" w:eastAsia="Arial Unicode MS" w:hAnsi="Arial" w:cs="Arial"/>
          <w:b/>
          <w:bCs/>
        </w:rPr>
        <w:t>Температуры на входе в наружный теплообменник</w:t>
      </w:r>
    </w:p>
    <w:p w14:paraId="6AE887BA" w14:textId="77777777" w:rsidR="00092811" w:rsidRPr="00DC1E3A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601F67ED" w14:textId="5BB861AC" w:rsidR="00092811" w:rsidRPr="00092811" w:rsidRDefault="00092811" w:rsidP="00570211">
      <w:pPr>
        <w:tabs>
          <w:tab w:val="left" w:pos="993"/>
          <w:tab w:val="left" w:pos="1276"/>
        </w:tabs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092811">
        <w:rPr>
          <w:rFonts w:ascii="Arial" w:eastAsia="Arial Unicode MS" w:hAnsi="Arial" w:cs="Arial"/>
          <w:b/>
          <w:bCs/>
        </w:rPr>
        <w:t>4.3.1</w:t>
      </w:r>
      <w:r w:rsidR="00DC1E3A">
        <w:rPr>
          <w:rFonts w:ascii="Arial" w:eastAsia="Arial Unicode MS" w:hAnsi="Arial" w:cs="Arial"/>
          <w:b/>
          <w:bCs/>
        </w:rPr>
        <w:t xml:space="preserve"> </w:t>
      </w:r>
      <w:r w:rsidRPr="00092811">
        <w:rPr>
          <w:rFonts w:ascii="Arial" w:eastAsia="Arial Unicode MS" w:hAnsi="Arial" w:cs="Arial"/>
          <w:b/>
          <w:bCs/>
        </w:rPr>
        <w:t>Гибридные отопительные приборы типа «воздух</w:t>
      </w:r>
      <w:r w:rsidR="00DC1E3A">
        <w:rPr>
          <w:rFonts w:ascii="Arial" w:eastAsia="Arial Unicode MS" w:hAnsi="Arial" w:cs="Arial"/>
          <w:b/>
          <w:bCs/>
        </w:rPr>
        <w:t xml:space="preserve"> </w:t>
      </w:r>
      <w:r w:rsidRPr="00092811">
        <w:rPr>
          <w:rFonts w:ascii="Arial" w:eastAsia="Arial Unicode MS" w:hAnsi="Arial" w:cs="Arial"/>
          <w:b/>
          <w:bCs/>
        </w:rPr>
        <w:t>‒</w:t>
      </w:r>
      <w:r w:rsidR="00DC1E3A">
        <w:rPr>
          <w:rFonts w:ascii="Arial" w:eastAsia="Arial Unicode MS" w:hAnsi="Arial" w:cs="Arial"/>
          <w:b/>
          <w:bCs/>
        </w:rPr>
        <w:t xml:space="preserve"> </w:t>
      </w:r>
      <w:r w:rsidRPr="00092811">
        <w:rPr>
          <w:rFonts w:ascii="Arial" w:eastAsia="Arial Unicode MS" w:hAnsi="Arial" w:cs="Arial"/>
          <w:b/>
          <w:bCs/>
        </w:rPr>
        <w:t>вода»</w:t>
      </w:r>
    </w:p>
    <w:p w14:paraId="2FE2D467" w14:textId="33ADCB2D" w:rsid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 xml:space="preserve">На основе определения коэффициента частичной нагрузки </w:t>
      </w:r>
      <w:r w:rsidRPr="001E1449">
        <w:rPr>
          <w:rFonts w:ascii="Arial" w:eastAsia="Arial Unicode MS" w:hAnsi="Arial" w:cs="Arial"/>
          <w:bCs/>
          <w:i/>
          <w:iCs/>
        </w:rPr>
        <w:t>PLR</w:t>
      </w:r>
      <w:r w:rsidRPr="00092811">
        <w:rPr>
          <w:rFonts w:ascii="Arial" w:eastAsia="Arial Unicode MS" w:hAnsi="Arial" w:cs="Arial"/>
          <w:bCs/>
        </w:rPr>
        <w:t xml:space="preserve"> (</w:t>
      </w:r>
      <w:proofErr w:type="spellStart"/>
      <w:r w:rsidRPr="001E1449">
        <w:rPr>
          <w:rFonts w:ascii="Arial" w:eastAsia="Arial Unicode MS" w:hAnsi="Arial" w:cs="Arial"/>
          <w:bCs/>
          <w:i/>
          <w:iCs/>
        </w:rPr>
        <w:t>T</w:t>
      </w:r>
      <w:r w:rsidRPr="001E1449">
        <w:rPr>
          <w:rFonts w:ascii="Arial" w:eastAsia="Arial Unicode MS" w:hAnsi="Arial" w:cs="Arial"/>
          <w:bCs/>
          <w:i/>
          <w:iCs/>
          <w:vertAlign w:val="subscript"/>
        </w:rPr>
        <w:t>outdoor</w:t>
      </w:r>
      <w:proofErr w:type="spellEnd"/>
      <w:r w:rsidRPr="00092811">
        <w:rPr>
          <w:rFonts w:ascii="Arial" w:eastAsia="Arial Unicode MS" w:hAnsi="Arial" w:cs="Arial"/>
          <w:bCs/>
        </w:rPr>
        <w:t>)</w:t>
      </w:r>
      <w:r w:rsidR="001E1449">
        <w:rPr>
          <w:rFonts w:ascii="Arial" w:eastAsia="Arial Unicode MS" w:hAnsi="Arial" w:cs="Arial"/>
          <w:bCs/>
        </w:rPr>
        <w:br/>
      </w:r>
      <w:r w:rsidRPr="00092811">
        <w:rPr>
          <w:rFonts w:ascii="Arial" w:eastAsia="Arial Unicode MS" w:hAnsi="Arial" w:cs="Arial"/>
          <w:bCs/>
        </w:rPr>
        <w:t>(см. [2]) температуры воздуха сухого термометра, поступающего в наружный теплообмен</w:t>
      </w:r>
      <w:r>
        <w:rPr>
          <w:rFonts w:ascii="Arial" w:eastAsia="Arial Unicode MS" w:hAnsi="Arial" w:cs="Arial"/>
          <w:bCs/>
        </w:rPr>
        <w:t xml:space="preserve">ник гибридных отопительных приборов типа «воздух - </w:t>
      </w:r>
      <w:r w:rsidRPr="00092811">
        <w:rPr>
          <w:rFonts w:ascii="Arial" w:eastAsia="Arial Unicode MS" w:hAnsi="Arial" w:cs="Arial"/>
          <w:bCs/>
        </w:rPr>
        <w:t>вода», оценены для основных коэффициентов частичной нагрузки, приведенных в таблице 3, с использованием формулы (1) и приведены в таблице 6</w:t>
      </w:r>
      <w:r w:rsidR="006950A2">
        <w:rPr>
          <w:rFonts w:ascii="Arial" w:eastAsia="Arial Unicode MS" w:hAnsi="Arial" w:cs="Arial"/>
          <w:bCs/>
        </w:rPr>
        <w:t>:</w:t>
      </w:r>
    </w:p>
    <w:p w14:paraId="1193B738" w14:textId="77777777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979BE11" w14:textId="1A43BCC7" w:rsidR="00934F1F" w:rsidRPr="00757FE9" w:rsidRDefault="00934F1F" w:rsidP="006950A2">
      <w:pPr>
        <w:tabs>
          <w:tab w:val="left" w:pos="1843"/>
        </w:tabs>
        <w:jc w:val="right"/>
        <w:rPr>
          <w:rFonts w:ascii="Arial" w:eastAsia="Arial Unicode MS" w:hAnsi="Arial" w:cs="Arial"/>
          <w:bCs/>
        </w:rPr>
      </w:pPr>
      <w:proofErr w:type="spellStart"/>
      <w:r w:rsidRPr="001E1449">
        <w:rPr>
          <w:rFonts w:ascii="Arial" w:eastAsia="Arial Unicode MS" w:hAnsi="Arial" w:cs="Arial"/>
          <w:bCs/>
          <w:i/>
          <w:iCs/>
          <w:lang w:val="en-US"/>
        </w:rPr>
        <w:t>T</w:t>
      </w:r>
      <w:r w:rsidRPr="001E1449">
        <w:rPr>
          <w:rFonts w:ascii="Arial" w:eastAsia="Arial Unicode MS" w:hAnsi="Arial" w:cs="Arial"/>
          <w:bCs/>
          <w:i/>
          <w:iCs/>
          <w:vertAlign w:val="subscript"/>
          <w:lang w:val="en-US"/>
        </w:rPr>
        <w:t>outdoor</w:t>
      </w:r>
      <w:proofErr w:type="spellEnd"/>
      <w:r w:rsidRPr="00757FE9">
        <w:rPr>
          <w:rFonts w:ascii="Arial" w:eastAsia="Arial Unicode MS" w:hAnsi="Arial" w:cs="Arial"/>
          <w:bCs/>
        </w:rPr>
        <w:t xml:space="preserve"> = 16 + </w:t>
      </w:r>
      <w:r w:rsidRPr="001E1449">
        <w:rPr>
          <w:rFonts w:ascii="Arial" w:eastAsia="Arial Unicode MS" w:hAnsi="Arial" w:cs="Arial"/>
          <w:bCs/>
          <w:i/>
          <w:iCs/>
          <w:lang w:val="en-US"/>
        </w:rPr>
        <w:t>PLR</w:t>
      </w:r>
      <w:r w:rsidRPr="00757FE9">
        <w:rPr>
          <w:rFonts w:ascii="Arial" w:eastAsia="Arial Unicode MS" w:hAnsi="Arial" w:cs="Arial"/>
          <w:bCs/>
        </w:rPr>
        <w:t xml:space="preserve"> (</w:t>
      </w:r>
      <w:proofErr w:type="spellStart"/>
      <w:r w:rsidRPr="001E1449">
        <w:rPr>
          <w:rFonts w:ascii="Arial" w:eastAsia="Arial Unicode MS" w:hAnsi="Arial" w:cs="Arial"/>
          <w:bCs/>
          <w:i/>
          <w:iCs/>
          <w:lang w:val="en-US"/>
        </w:rPr>
        <w:t>T</w:t>
      </w:r>
      <w:r w:rsidRPr="001E1449">
        <w:rPr>
          <w:rFonts w:ascii="Arial" w:eastAsia="Arial Unicode MS" w:hAnsi="Arial" w:cs="Arial"/>
          <w:bCs/>
          <w:i/>
          <w:iCs/>
          <w:vertAlign w:val="subscript"/>
          <w:lang w:val="en-US"/>
        </w:rPr>
        <w:t>outdoor</w:t>
      </w:r>
      <w:proofErr w:type="spellEnd"/>
      <w:r w:rsidRPr="00757FE9">
        <w:rPr>
          <w:rFonts w:ascii="Arial" w:eastAsia="Arial Unicode MS" w:hAnsi="Arial" w:cs="Arial"/>
          <w:bCs/>
        </w:rPr>
        <w:t>)∙(</w:t>
      </w:r>
      <w:proofErr w:type="spellStart"/>
      <w:r w:rsidRPr="001E1449">
        <w:rPr>
          <w:rFonts w:ascii="Arial" w:eastAsia="Arial Unicode MS" w:hAnsi="Arial" w:cs="Arial"/>
          <w:bCs/>
          <w:i/>
          <w:iCs/>
          <w:lang w:val="en-US"/>
        </w:rPr>
        <w:t>T</w:t>
      </w:r>
      <w:r w:rsidRPr="001E1449">
        <w:rPr>
          <w:rFonts w:ascii="Arial" w:eastAsia="Arial Unicode MS" w:hAnsi="Arial" w:cs="Arial"/>
          <w:bCs/>
          <w:i/>
          <w:iCs/>
          <w:vertAlign w:val="subscript"/>
          <w:lang w:val="en-US"/>
        </w:rPr>
        <w:t>designh</w:t>
      </w:r>
      <w:proofErr w:type="spellEnd"/>
      <w:r w:rsidRPr="00757FE9">
        <w:rPr>
          <w:rFonts w:ascii="Arial" w:eastAsia="Arial Unicode MS" w:hAnsi="Arial" w:cs="Arial"/>
          <w:bCs/>
        </w:rPr>
        <w:t xml:space="preserve"> </w:t>
      </w:r>
      <w:r w:rsidR="001E1449">
        <w:rPr>
          <w:rFonts w:ascii="Arial" w:eastAsia="Arial Unicode MS" w:hAnsi="Arial" w:cs="Arial"/>
          <w:bCs/>
        </w:rPr>
        <w:t>-</w:t>
      </w:r>
      <w:r w:rsidRPr="00757FE9">
        <w:rPr>
          <w:rFonts w:ascii="Arial" w:eastAsia="Arial Unicode MS" w:hAnsi="Arial" w:cs="Arial"/>
          <w:bCs/>
        </w:rPr>
        <w:t xml:space="preserve"> 16)</w:t>
      </w:r>
      <w:r w:rsidRPr="00757FE9">
        <w:rPr>
          <w:rFonts w:ascii="Arial" w:eastAsia="Arial Unicode MS" w:hAnsi="Arial" w:cs="Arial"/>
          <w:bCs/>
        </w:rPr>
        <w:tab/>
      </w:r>
      <w:r w:rsidR="001E1449">
        <w:rPr>
          <w:rFonts w:ascii="Arial" w:eastAsia="Arial Unicode MS" w:hAnsi="Arial" w:cs="Arial"/>
          <w:bCs/>
        </w:rPr>
        <w:tab/>
      </w:r>
      <w:r w:rsidR="001E1449">
        <w:rPr>
          <w:rFonts w:ascii="Arial" w:eastAsia="Arial Unicode MS" w:hAnsi="Arial" w:cs="Arial"/>
          <w:bCs/>
        </w:rPr>
        <w:tab/>
      </w:r>
      <w:r w:rsidR="001E1449">
        <w:rPr>
          <w:rFonts w:ascii="Arial" w:eastAsia="Arial Unicode MS" w:hAnsi="Arial" w:cs="Arial"/>
          <w:bCs/>
        </w:rPr>
        <w:tab/>
      </w:r>
      <w:r w:rsidRPr="00757FE9">
        <w:rPr>
          <w:rFonts w:ascii="Arial" w:eastAsia="Arial Unicode MS" w:hAnsi="Arial" w:cs="Arial"/>
          <w:bCs/>
        </w:rPr>
        <w:t>(1)</w:t>
      </w:r>
    </w:p>
    <w:p w14:paraId="22ABECA4" w14:textId="77777777" w:rsidR="00114E05" w:rsidRDefault="00114E05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E7BBBEE" w14:textId="2FF34B2C" w:rsidR="00092811" w:rsidRPr="00092811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092811">
        <w:rPr>
          <w:rFonts w:ascii="Arial" w:eastAsia="Arial Unicode MS" w:hAnsi="Arial" w:cs="Arial"/>
          <w:bCs/>
        </w:rPr>
        <w:t xml:space="preserve"> 6 </w:t>
      </w:r>
      <w:r w:rsidR="006950A2">
        <w:rPr>
          <w:rFonts w:ascii="Arial" w:eastAsia="Arial Unicode MS" w:hAnsi="Arial" w:cs="Arial"/>
          <w:bCs/>
        </w:rPr>
        <w:t xml:space="preserve">– </w:t>
      </w:r>
      <w:r w:rsidR="00092811" w:rsidRPr="00092811">
        <w:rPr>
          <w:rFonts w:ascii="Arial" w:eastAsia="Arial Unicode MS" w:hAnsi="Arial" w:cs="Arial"/>
          <w:bCs/>
        </w:rPr>
        <w:t>Входные температуры воздуха сухого (влажного) термометра, поступающего в наружный теплообменник</w:t>
      </w:r>
    </w:p>
    <w:tbl>
      <w:tblPr>
        <w:tblW w:w="9324" w:type="dxa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2388"/>
        <w:gridCol w:w="2388"/>
        <w:gridCol w:w="2084"/>
      </w:tblGrid>
      <w:tr w:rsidR="00092811" w:rsidRPr="00092811" w14:paraId="0D289C7B" w14:textId="77777777" w:rsidTr="003609C9">
        <w:trPr>
          <w:trHeight w:val="315"/>
        </w:trPr>
        <w:tc>
          <w:tcPr>
            <w:tcW w:w="2464" w:type="dxa"/>
            <w:vMerge w:val="restart"/>
            <w:tcBorders>
              <w:bottom w:val="double" w:sz="2" w:space="0" w:color="231F20"/>
            </w:tcBorders>
          </w:tcPr>
          <w:p w14:paraId="52F9F86E" w14:textId="77777777" w:rsidR="00092811" w:rsidRPr="00092811" w:rsidRDefault="00092811" w:rsidP="00570211">
            <w:pPr>
              <w:ind w:left="20" w:firstLine="412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Стандартное условие испытаний</w:t>
            </w:r>
          </w:p>
        </w:tc>
        <w:tc>
          <w:tcPr>
            <w:tcW w:w="6860" w:type="dxa"/>
            <w:gridSpan w:val="3"/>
          </w:tcPr>
          <w:p w14:paraId="5ABC8434" w14:textId="77777777" w:rsidR="00092811" w:rsidRPr="00092811" w:rsidRDefault="00092811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Температуры стандартного отопительного сезона, °C</w:t>
            </w:r>
          </w:p>
        </w:tc>
      </w:tr>
      <w:tr w:rsidR="00092811" w:rsidRPr="00092811" w14:paraId="4A2DBF73" w14:textId="77777777" w:rsidTr="003609C9">
        <w:trPr>
          <w:trHeight w:val="298"/>
        </w:trPr>
        <w:tc>
          <w:tcPr>
            <w:tcW w:w="2464" w:type="dxa"/>
            <w:vMerge/>
            <w:tcBorders>
              <w:top w:val="nil"/>
              <w:bottom w:val="double" w:sz="2" w:space="0" w:color="231F20"/>
            </w:tcBorders>
          </w:tcPr>
          <w:p w14:paraId="6A07C923" w14:textId="77777777" w:rsidR="00092811" w:rsidRPr="00092811" w:rsidRDefault="00092811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388" w:type="dxa"/>
            <w:tcBorders>
              <w:bottom w:val="double" w:sz="2" w:space="0" w:color="231F20"/>
            </w:tcBorders>
          </w:tcPr>
          <w:p w14:paraId="47BC353B" w14:textId="77777777" w:rsidR="00092811" w:rsidRPr="00092811" w:rsidRDefault="00092811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Холодный</w:t>
            </w:r>
          </w:p>
        </w:tc>
        <w:tc>
          <w:tcPr>
            <w:tcW w:w="2388" w:type="dxa"/>
            <w:tcBorders>
              <w:bottom w:val="double" w:sz="2" w:space="0" w:color="231F20"/>
            </w:tcBorders>
          </w:tcPr>
          <w:p w14:paraId="1A52F965" w14:textId="77777777" w:rsidR="00092811" w:rsidRPr="00092811" w:rsidRDefault="00092811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Средний</w:t>
            </w:r>
          </w:p>
        </w:tc>
        <w:tc>
          <w:tcPr>
            <w:tcW w:w="2084" w:type="dxa"/>
            <w:tcBorders>
              <w:bottom w:val="double" w:sz="2" w:space="0" w:color="231F20"/>
            </w:tcBorders>
          </w:tcPr>
          <w:p w14:paraId="7C364CD0" w14:textId="77777777" w:rsidR="00092811" w:rsidRPr="00092811" w:rsidRDefault="00092811" w:rsidP="00570211">
            <w:pPr>
              <w:ind w:left="20" w:firstLine="547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Теплый</w:t>
            </w:r>
          </w:p>
        </w:tc>
      </w:tr>
      <w:tr w:rsidR="00092811" w:rsidRPr="00092811" w14:paraId="4F55B2CA" w14:textId="77777777" w:rsidTr="003609C9">
        <w:trPr>
          <w:trHeight w:val="273"/>
        </w:trPr>
        <w:tc>
          <w:tcPr>
            <w:tcW w:w="2464" w:type="dxa"/>
            <w:tcBorders>
              <w:top w:val="double" w:sz="2" w:space="0" w:color="231F20"/>
            </w:tcBorders>
          </w:tcPr>
          <w:p w14:paraId="58166A3B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2388" w:type="dxa"/>
            <w:tcBorders>
              <w:top w:val="double" w:sz="2" w:space="0" w:color="231F20"/>
            </w:tcBorders>
          </w:tcPr>
          <w:p w14:paraId="6EF62FE6" w14:textId="7D1E15CE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22 </w:t>
            </w:r>
            <w:r>
              <w:rPr>
                <w:rFonts w:ascii="Arial" w:eastAsia="Arial Unicode MS" w:hAnsi="Arial" w:cs="Arial"/>
                <w:bCs/>
              </w:rPr>
              <w:t xml:space="preserve">( - </w:t>
            </w:r>
            <w:r w:rsidRPr="00092811">
              <w:rPr>
                <w:rFonts w:ascii="Arial" w:eastAsia="Arial Unicode MS" w:hAnsi="Arial" w:cs="Arial"/>
                <w:bCs/>
              </w:rPr>
              <w:t>23)</w:t>
            </w:r>
          </w:p>
        </w:tc>
        <w:tc>
          <w:tcPr>
            <w:tcW w:w="2388" w:type="dxa"/>
            <w:tcBorders>
              <w:top w:val="double" w:sz="2" w:space="0" w:color="231F20"/>
            </w:tcBorders>
          </w:tcPr>
          <w:p w14:paraId="75987BEB" w14:textId="0637874F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10 </w:t>
            </w:r>
            <w:r>
              <w:rPr>
                <w:rFonts w:ascii="Arial" w:eastAsia="Arial Unicode MS" w:hAnsi="Arial" w:cs="Arial"/>
                <w:bCs/>
              </w:rPr>
              <w:t xml:space="preserve">( - </w:t>
            </w:r>
            <w:r w:rsidRPr="00092811">
              <w:rPr>
                <w:rFonts w:ascii="Arial" w:eastAsia="Arial Unicode MS" w:hAnsi="Arial" w:cs="Arial"/>
                <w:bCs/>
              </w:rPr>
              <w:t>11)</w:t>
            </w:r>
          </w:p>
        </w:tc>
        <w:tc>
          <w:tcPr>
            <w:tcW w:w="2084" w:type="dxa"/>
            <w:tcBorders>
              <w:top w:val="double" w:sz="2" w:space="0" w:color="231F20"/>
            </w:tcBorders>
          </w:tcPr>
          <w:p w14:paraId="75D6DFD4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2 (1)</w:t>
            </w:r>
          </w:p>
        </w:tc>
      </w:tr>
      <w:tr w:rsidR="00092811" w:rsidRPr="00092811" w14:paraId="414188FA" w14:textId="77777777" w:rsidTr="003609C9">
        <w:trPr>
          <w:trHeight w:val="291"/>
        </w:trPr>
        <w:tc>
          <w:tcPr>
            <w:tcW w:w="2464" w:type="dxa"/>
          </w:tcPr>
          <w:p w14:paraId="25B8C314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2388" w:type="dxa"/>
          </w:tcPr>
          <w:p w14:paraId="3C20ABFC" w14:textId="1B4EA4C3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12 </w:t>
            </w:r>
            <w:r>
              <w:rPr>
                <w:rFonts w:ascii="Arial" w:eastAsia="Arial Unicode MS" w:hAnsi="Arial" w:cs="Arial"/>
                <w:bCs/>
              </w:rPr>
              <w:t xml:space="preserve">( - </w:t>
            </w:r>
            <w:r w:rsidRPr="00092811">
              <w:rPr>
                <w:rFonts w:ascii="Arial" w:eastAsia="Arial Unicode MS" w:hAnsi="Arial" w:cs="Arial"/>
                <w:bCs/>
              </w:rPr>
              <w:t>13)</w:t>
            </w:r>
          </w:p>
        </w:tc>
        <w:tc>
          <w:tcPr>
            <w:tcW w:w="2388" w:type="dxa"/>
          </w:tcPr>
          <w:p w14:paraId="4C72B498" w14:textId="3313961F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3 </w:t>
            </w:r>
            <w:r>
              <w:rPr>
                <w:rFonts w:ascii="Arial" w:eastAsia="Arial Unicode MS" w:hAnsi="Arial" w:cs="Arial"/>
                <w:bCs/>
              </w:rPr>
              <w:t xml:space="preserve">( - </w:t>
            </w:r>
            <w:r w:rsidRPr="00092811">
              <w:rPr>
                <w:rFonts w:ascii="Arial" w:eastAsia="Arial Unicode MS" w:hAnsi="Arial" w:cs="Arial"/>
                <w:bCs/>
              </w:rPr>
              <w:t>4)</w:t>
            </w:r>
          </w:p>
        </w:tc>
        <w:tc>
          <w:tcPr>
            <w:tcW w:w="2084" w:type="dxa"/>
          </w:tcPr>
          <w:p w14:paraId="67870116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6 (5)</w:t>
            </w:r>
          </w:p>
        </w:tc>
      </w:tr>
      <w:tr w:rsidR="00092811" w:rsidRPr="00092811" w14:paraId="159DEE87" w14:textId="77777777" w:rsidTr="003609C9">
        <w:trPr>
          <w:trHeight w:val="291"/>
        </w:trPr>
        <w:tc>
          <w:tcPr>
            <w:tcW w:w="2464" w:type="dxa"/>
          </w:tcPr>
          <w:p w14:paraId="0A30AC73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2388" w:type="dxa"/>
          </w:tcPr>
          <w:p w14:paraId="08547226" w14:textId="1172EF78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7 </w:t>
            </w:r>
            <w:r>
              <w:rPr>
                <w:rFonts w:ascii="Arial" w:eastAsia="Arial Unicode MS" w:hAnsi="Arial" w:cs="Arial"/>
                <w:bCs/>
              </w:rPr>
              <w:t xml:space="preserve">( - </w:t>
            </w:r>
            <w:r w:rsidRPr="00092811">
              <w:rPr>
                <w:rFonts w:ascii="Arial" w:eastAsia="Arial Unicode MS" w:hAnsi="Arial" w:cs="Arial"/>
                <w:bCs/>
              </w:rPr>
              <w:t>8)</w:t>
            </w:r>
          </w:p>
        </w:tc>
        <w:tc>
          <w:tcPr>
            <w:tcW w:w="2388" w:type="dxa"/>
          </w:tcPr>
          <w:p w14:paraId="2AABE264" w14:textId="77777777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 (0)</w:t>
            </w:r>
          </w:p>
        </w:tc>
        <w:tc>
          <w:tcPr>
            <w:tcW w:w="2084" w:type="dxa"/>
          </w:tcPr>
          <w:p w14:paraId="1F18CDDA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8 (7)</w:t>
            </w:r>
          </w:p>
        </w:tc>
      </w:tr>
      <w:tr w:rsidR="00092811" w:rsidRPr="00092811" w14:paraId="4F9F8593" w14:textId="77777777" w:rsidTr="003609C9">
        <w:trPr>
          <w:trHeight w:val="291"/>
        </w:trPr>
        <w:tc>
          <w:tcPr>
            <w:tcW w:w="2464" w:type="dxa"/>
          </w:tcPr>
          <w:p w14:paraId="66D46BB6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2388" w:type="dxa"/>
          </w:tcPr>
          <w:p w14:paraId="7E350792" w14:textId="60503030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- </w:t>
            </w:r>
            <w:r w:rsidRPr="00092811">
              <w:rPr>
                <w:rFonts w:ascii="Arial" w:eastAsia="Arial Unicode MS" w:hAnsi="Arial" w:cs="Arial"/>
                <w:bCs/>
              </w:rPr>
              <w:t xml:space="preserve">1 </w:t>
            </w:r>
            <w:r>
              <w:rPr>
                <w:rFonts w:ascii="Arial" w:eastAsia="Arial Unicode MS" w:hAnsi="Arial" w:cs="Arial"/>
                <w:bCs/>
              </w:rPr>
              <w:t>( -</w:t>
            </w:r>
            <w:r w:rsidRPr="00092811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2388" w:type="dxa"/>
          </w:tcPr>
          <w:p w14:paraId="53705FCD" w14:textId="77777777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4 (3)</w:t>
            </w:r>
          </w:p>
        </w:tc>
        <w:tc>
          <w:tcPr>
            <w:tcW w:w="2084" w:type="dxa"/>
          </w:tcPr>
          <w:p w14:paraId="19182DBE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10 (9)</w:t>
            </w:r>
          </w:p>
        </w:tc>
      </w:tr>
      <w:tr w:rsidR="00092811" w:rsidRPr="00092811" w14:paraId="3F7ACF69" w14:textId="77777777" w:rsidTr="003609C9">
        <w:trPr>
          <w:trHeight w:val="291"/>
        </w:trPr>
        <w:tc>
          <w:tcPr>
            <w:tcW w:w="2464" w:type="dxa"/>
          </w:tcPr>
          <w:p w14:paraId="35D4310B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E</w:t>
            </w:r>
          </w:p>
        </w:tc>
        <w:tc>
          <w:tcPr>
            <w:tcW w:w="2388" w:type="dxa"/>
          </w:tcPr>
          <w:p w14:paraId="286A4844" w14:textId="77777777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5 (4)</w:t>
            </w:r>
          </w:p>
        </w:tc>
        <w:tc>
          <w:tcPr>
            <w:tcW w:w="2388" w:type="dxa"/>
          </w:tcPr>
          <w:p w14:paraId="1063274E" w14:textId="77777777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8 (7)</w:t>
            </w:r>
          </w:p>
        </w:tc>
        <w:tc>
          <w:tcPr>
            <w:tcW w:w="2084" w:type="dxa"/>
          </w:tcPr>
          <w:p w14:paraId="46E7A391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12 (11)</w:t>
            </w:r>
          </w:p>
        </w:tc>
      </w:tr>
      <w:tr w:rsidR="00092811" w:rsidRPr="00092811" w14:paraId="5BFCE557" w14:textId="77777777" w:rsidTr="003609C9">
        <w:trPr>
          <w:trHeight w:val="291"/>
        </w:trPr>
        <w:tc>
          <w:tcPr>
            <w:tcW w:w="2464" w:type="dxa"/>
          </w:tcPr>
          <w:p w14:paraId="6573D1E6" w14:textId="77777777" w:rsidR="00092811" w:rsidRPr="00092811" w:rsidRDefault="00092811" w:rsidP="00570211">
            <w:pPr>
              <w:ind w:left="20" w:firstLine="979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F</w:t>
            </w:r>
          </w:p>
        </w:tc>
        <w:tc>
          <w:tcPr>
            <w:tcW w:w="2388" w:type="dxa"/>
          </w:tcPr>
          <w:p w14:paraId="27484DD5" w14:textId="77777777" w:rsidR="00092811" w:rsidRPr="00092811" w:rsidRDefault="00092811" w:rsidP="00570211">
            <w:pPr>
              <w:ind w:left="20" w:firstLine="65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10 (9)</w:t>
            </w:r>
          </w:p>
        </w:tc>
        <w:tc>
          <w:tcPr>
            <w:tcW w:w="2388" w:type="dxa"/>
          </w:tcPr>
          <w:p w14:paraId="1BDE9FBA" w14:textId="77777777" w:rsidR="00092811" w:rsidRPr="00092811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12 (11)</w:t>
            </w:r>
          </w:p>
        </w:tc>
        <w:tc>
          <w:tcPr>
            <w:tcW w:w="2084" w:type="dxa"/>
          </w:tcPr>
          <w:p w14:paraId="46A250A7" w14:textId="77777777" w:rsidR="00092811" w:rsidRPr="00092811" w:rsidRDefault="00092811" w:rsidP="00570211">
            <w:pPr>
              <w:ind w:left="20" w:firstLine="11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092811">
              <w:rPr>
                <w:rFonts w:ascii="Arial" w:eastAsia="Arial Unicode MS" w:hAnsi="Arial" w:cs="Arial"/>
                <w:bCs/>
              </w:rPr>
              <w:t>14 (13)</w:t>
            </w:r>
          </w:p>
        </w:tc>
      </w:tr>
    </w:tbl>
    <w:p w14:paraId="5AF08B21" w14:textId="77777777" w:rsidR="006950A2" w:rsidRDefault="006950A2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100D6382" w14:textId="61BE41D6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>Температура влажного термометра устанавливается равной тем</w:t>
      </w:r>
      <w:r>
        <w:rPr>
          <w:rFonts w:ascii="Arial" w:eastAsia="Arial Unicode MS" w:hAnsi="Arial" w:cs="Arial"/>
          <w:bCs/>
        </w:rPr>
        <w:t>пературе сухого термометра (ми</w:t>
      </w:r>
      <w:r w:rsidRPr="00092811">
        <w:rPr>
          <w:rFonts w:ascii="Arial" w:eastAsia="Arial Unicode MS" w:hAnsi="Arial" w:cs="Arial"/>
          <w:bCs/>
        </w:rPr>
        <w:t>нус 1 °С). Для температур ниже минус 10 °С настройка влажного термометра необязательна.</w:t>
      </w:r>
    </w:p>
    <w:p w14:paraId="6CAF36EF" w14:textId="744DF758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>Для гибридных ото</w:t>
      </w:r>
      <w:r>
        <w:rPr>
          <w:rFonts w:ascii="Arial" w:eastAsia="Arial Unicode MS" w:hAnsi="Arial" w:cs="Arial"/>
          <w:bCs/>
        </w:rPr>
        <w:t xml:space="preserve">пительных приборов типа «воздух </w:t>
      </w:r>
      <w:r w:rsidR="006950A2">
        <w:rPr>
          <w:rFonts w:ascii="Arial" w:eastAsia="Arial Unicode MS" w:hAnsi="Arial" w:cs="Arial"/>
          <w:bCs/>
        </w:rPr>
        <w:t xml:space="preserve">– </w:t>
      </w:r>
      <w:r w:rsidRPr="00092811">
        <w:rPr>
          <w:rFonts w:ascii="Arial" w:eastAsia="Arial Unicode MS" w:hAnsi="Arial" w:cs="Arial"/>
          <w:bCs/>
        </w:rPr>
        <w:t>вода»,</w:t>
      </w:r>
      <w:r>
        <w:rPr>
          <w:rFonts w:ascii="Arial" w:eastAsia="Arial Unicode MS" w:hAnsi="Arial" w:cs="Arial"/>
          <w:bCs/>
        </w:rPr>
        <w:t xml:space="preserve"> работающих с отработанным воз</w:t>
      </w:r>
      <w:r w:rsidRPr="00092811">
        <w:rPr>
          <w:rFonts w:ascii="Arial" w:eastAsia="Arial Unicode MS" w:hAnsi="Arial" w:cs="Arial"/>
          <w:bCs/>
        </w:rPr>
        <w:t>духом в качестве источника тепла из окружающей среды, температура</w:t>
      </w:r>
      <w:r>
        <w:rPr>
          <w:rFonts w:ascii="Arial" w:eastAsia="Arial Unicode MS" w:hAnsi="Arial" w:cs="Arial"/>
          <w:bCs/>
        </w:rPr>
        <w:t xml:space="preserve"> воздуха сухого (влажного) тер</w:t>
      </w:r>
      <w:r w:rsidRPr="00092811">
        <w:rPr>
          <w:rFonts w:ascii="Arial" w:eastAsia="Arial Unicode MS" w:hAnsi="Arial" w:cs="Arial"/>
          <w:bCs/>
        </w:rPr>
        <w:t xml:space="preserve">мометра на входе должна составлять </w:t>
      </w:r>
      <w:r w:rsidRPr="00092811">
        <w:rPr>
          <w:rFonts w:ascii="Arial" w:eastAsia="Arial Unicode MS" w:hAnsi="Arial" w:cs="Arial"/>
          <w:bCs/>
        </w:rPr>
        <w:lastRenderedPageBreak/>
        <w:t>20</w:t>
      </w:r>
      <w:r w:rsidR="006950A2">
        <w:rPr>
          <w:rFonts w:ascii="Arial" w:eastAsia="Arial Unicode MS" w:hAnsi="Arial" w:cs="Arial"/>
          <w:bCs/>
        </w:rPr>
        <w:t> </w:t>
      </w:r>
      <w:r w:rsidRPr="00092811">
        <w:rPr>
          <w:rFonts w:ascii="Arial" w:eastAsia="Arial Unicode MS" w:hAnsi="Arial" w:cs="Arial"/>
          <w:bCs/>
        </w:rPr>
        <w:t>°C (12</w:t>
      </w:r>
      <w:r w:rsidR="006950A2">
        <w:rPr>
          <w:rFonts w:ascii="Arial" w:eastAsia="Arial Unicode MS" w:hAnsi="Arial" w:cs="Arial"/>
          <w:bCs/>
        </w:rPr>
        <w:t> </w:t>
      </w:r>
      <w:r w:rsidRPr="00092811">
        <w:rPr>
          <w:rFonts w:ascii="Arial" w:eastAsia="Arial Unicode MS" w:hAnsi="Arial" w:cs="Arial"/>
          <w:bCs/>
        </w:rPr>
        <w:t>°C) для всех стандартных ус</w:t>
      </w:r>
      <w:r>
        <w:rPr>
          <w:rFonts w:ascii="Arial" w:eastAsia="Arial Unicode MS" w:hAnsi="Arial" w:cs="Arial"/>
          <w:bCs/>
        </w:rPr>
        <w:t>ловий испытаний в соот</w:t>
      </w:r>
      <w:r w:rsidRPr="00092811">
        <w:rPr>
          <w:rFonts w:ascii="Arial" w:eastAsia="Arial Unicode MS" w:hAnsi="Arial" w:cs="Arial"/>
          <w:bCs/>
        </w:rPr>
        <w:t xml:space="preserve">ветствии с </w:t>
      </w:r>
      <w:r w:rsidR="003609C9">
        <w:rPr>
          <w:rFonts w:ascii="Arial" w:eastAsia="Arial Unicode MS" w:hAnsi="Arial" w:cs="Arial"/>
          <w:bCs/>
        </w:rPr>
        <w:br/>
      </w:r>
      <w:r w:rsidR="00E11654">
        <w:rPr>
          <w:rFonts w:ascii="Arial" w:eastAsia="Arial Unicode MS" w:hAnsi="Arial" w:cs="Arial"/>
          <w:bCs/>
        </w:rPr>
        <w:t>ГОСТ EN 123</w:t>
      </w:r>
      <w:r w:rsidR="00E11654" w:rsidRPr="00E11654">
        <w:rPr>
          <w:rFonts w:ascii="Arial" w:eastAsia="Arial Unicode MS" w:hAnsi="Arial" w:cs="Arial"/>
          <w:bCs/>
        </w:rPr>
        <w:t>09-3.</w:t>
      </w:r>
    </w:p>
    <w:p w14:paraId="6154AF5F" w14:textId="7B1AC0C9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 xml:space="preserve">Если размораживание воздушного теплообменника происходит при любом из указанных условий испытаний данного пункта, то процесс размораживания следует рассматривать в соответствии с </w:t>
      </w:r>
      <w:r w:rsidR="00E11654" w:rsidRPr="00E11654">
        <w:rPr>
          <w:rFonts w:ascii="Arial" w:eastAsia="Arial Unicode MS" w:hAnsi="Arial" w:cs="Arial"/>
          <w:bCs/>
        </w:rPr>
        <w:t>ГОСТ EN 12309-4</w:t>
      </w:r>
      <w:r w:rsidR="00934F1F">
        <w:rPr>
          <w:rFonts w:ascii="Arial" w:eastAsia="Arial Unicode MS" w:hAnsi="Arial" w:cs="Arial"/>
          <w:bCs/>
        </w:rPr>
        <w:t>.</w:t>
      </w:r>
    </w:p>
    <w:p w14:paraId="08D8B408" w14:textId="7E9A1D4F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>Установка прибора в климатической камере должна осуществляться в соответствии с инструкциям</w:t>
      </w:r>
      <w:r w:rsidR="00E11654">
        <w:rPr>
          <w:rFonts w:ascii="Arial" w:eastAsia="Arial Unicode MS" w:hAnsi="Arial" w:cs="Arial"/>
          <w:bCs/>
        </w:rPr>
        <w:t>и по установке в соответствии с</w:t>
      </w:r>
      <w:r w:rsidR="00E11654" w:rsidRPr="00E11654">
        <w:t xml:space="preserve"> </w:t>
      </w:r>
      <w:r w:rsidR="00E11654">
        <w:rPr>
          <w:rFonts w:ascii="Arial" w:eastAsia="Arial Unicode MS" w:hAnsi="Arial" w:cs="Arial"/>
          <w:bCs/>
        </w:rPr>
        <w:t>ГОСТ EN 12309-2 и ГОСТ EN 12309-3</w:t>
      </w:r>
      <w:r w:rsidRPr="00092811">
        <w:rPr>
          <w:rFonts w:ascii="Arial" w:eastAsia="Arial Unicode MS" w:hAnsi="Arial" w:cs="Arial"/>
          <w:bCs/>
        </w:rPr>
        <w:t>.</w:t>
      </w:r>
    </w:p>
    <w:p w14:paraId="7C7F39F8" w14:textId="48ECF87E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 xml:space="preserve">4.3.2 </w:t>
      </w:r>
      <w:r w:rsidRPr="00092811">
        <w:rPr>
          <w:rFonts w:ascii="Arial" w:eastAsia="Arial Unicode MS" w:hAnsi="Arial" w:cs="Arial"/>
          <w:b/>
          <w:bCs/>
        </w:rPr>
        <w:t>Гибридные отопительные приборы на основе грунтовых вод</w:t>
      </w:r>
    </w:p>
    <w:p w14:paraId="37DFDF99" w14:textId="663D7311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>Для гибридных отопительных приборов на основе грунтовых вод измерения при всех шести стандартных испыта</w:t>
      </w:r>
      <w:r>
        <w:rPr>
          <w:rFonts w:ascii="Arial" w:eastAsia="Arial Unicode MS" w:hAnsi="Arial" w:cs="Arial"/>
          <w:bCs/>
        </w:rPr>
        <w:t xml:space="preserve">ниях с частичной нагрузкой (A - </w:t>
      </w:r>
      <w:r w:rsidRPr="00092811">
        <w:rPr>
          <w:rFonts w:ascii="Arial" w:eastAsia="Arial Unicode MS" w:hAnsi="Arial" w:cs="Arial"/>
          <w:bCs/>
        </w:rPr>
        <w:t>F) необходимо проводить при температуре на входе в наружный теплообменник, равной 10 °C.</w:t>
      </w:r>
    </w:p>
    <w:p w14:paraId="2291B7D7" w14:textId="6A34CCF4" w:rsidR="00092811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 xml:space="preserve">4.3.3 </w:t>
      </w:r>
      <w:r w:rsidRPr="00092811">
        <w:rPr>
          <w:rFonts w:ascii="Arial" w:eastAsia="Arial Unicode MS" w:hAnsi="Arial" w:cs="Arial"/>
          <w:b/>
          <w:bCs/>
        </w:rPr>
        <w:t>Гибридные отопительные приборы на основе тепла грунта</w:t>
      </w:r>
    </w:p>
    <w:p w14:paraId="2320657D" w14:textId="72343595" w:rsidR="00157A8E" w:rsidRPr="00092811" w:rsidRDefault="00092811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092811">
        <w:rPr>
          <w:rFonts w:ascii="Arial" w:eastAsia="Arial Unicode MS" w:hAnsi="Arial" w:cs="Arial"/>
          <w:bCs/>
        </w:rPr>
        <w:t>В соответствии с проектными условиями, приведенными в приложении B, применяют температуры на входе в наружный теплообменник, перечисленные в таблице 7 для всех эталонных условий испытаний с частичной нагрузкой.</w:t>
      </w:r>
    </w:p>
    <w:p w14:paraId="2CE22F06" w14:textId="77777777" w:rsidR="00157A8E" w:rsidRPr="006950A2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3C7F32AD" w14:textId="00CFE2BB" w:rsidR="00092811" w:rsidRPr="00AC0DAA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AC0DAA">
        <w:rPr>
          <w:rFonts w:ascii="Arial" w:eastAsia="Arial Unicode MS" w:hAnsi="Arial" w:cs="Arial"/>
          <w:bCs/>
        </w:rPr>
        <w:t xml:space="preserve"> 7 </w:t>
      </w:r>
      <w:r w:rsidR="006950A2">
        <w:rPr>
          <w:rFonts w:ascii="Arial" w:eastAsia="Arial Unicode MS" w:hAnsi="Arial" w:cs="Arial"/>
          <w:bCs/>
        </w:rPr>
        <w:t xml:space="preserve">– </w:t>
      </w:r>
      <w:r w:rsidR="00092811" w:rsidRPr="00AC0DAA">
        <w:rPr>
          <w:rFonts w:ascii="Arial" w:eastAsia="Arial Unicode MS" w:hAnsi="Arial" w:cs="Arial"/>
          <w:bCs/>
        </w:rPr>
        <w:t>Температура на входе в наружный теплообменник (испарите</w:t>
      </w:r>
      <w:r w:rsidR="00AC0DAA">
        <w:rPr>
          <w:rFonts w:ascii="Arial" w:eastAsia="Arial Unicode MS" w:hAnsi="Arial" w:cs="Arial"/>
          <w:bCs/>
        </w:rPr>
        <w:t>ль) для стандартных условий ис</w:t>
      </w:r>
      <w:r w:rsidR="00092811" w:rsidRPr="00AC0DAA">
        <w:rPr>
          <w:rFonts w:ascii="Arial" w:eastAsia="Arial Unicode MS" w:hAnsi="Arial" w:cs="Arial"/>
          <w:bCs/>
        </w:rPr>
        <w:t>пытаний с частичной нагрузкой</w:t>
      </w:r>
    </w:p>
    <w:tbl>
      <w:tblPr>
        <w:tblW w:w="9214" w:type="dxa"/>
        <w:tblInd w:w="25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928"/>
        <w:gridCol w:w="3301"/>
        <w:gridCol w:w="1985"/>
      </w:tblGrid>
      <w:tr w:rsidR="00092811" w:rsidRPr="00AC0DAA" w14:paraId="125B8638" w14:textId="77777777" w:rsidTr="00972BB2">
        <w:trPr>
          <w:trHeight w:val="429"/>
        </w:trPr>
        <w:tc>
          <w:tcPr>
            <w:tcW w:w="3928" w:type="dxa"/>
            <w:tcBorders>
              <w:bottom w:val="double" w:sz="2" w:space="0" w:color="231F20"/>
            </w:tcBorders>
          </w:tcPr>
          <w:p w14:paraId="6D587967" w14:textId="77777777" w:rsidR="00092811" w:rsidRPr="00AC0DAA" w:rsidRDefault="0009281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Стандартное условие испытаний</w:t>
            </w:r>
          </w:p>
        </w:tc>
        <w:tc>
          <w:tcPr>
            <w:tcW w:w="3301" w:type="dxa"/>
            <w:tcBorders>
              <w:bottom w:val="double" w:sz="2" w:space="0" w:color="231F20"/>
            </w:tcBorders>
          </w:tcPr>
          <w:p w14:paraId="76365B54" w14:textId="77777777" w:rsidR="00092811" w:rsidRPr="00AC0DAA" w:rsidRDefault="0009281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 xml:space="preserve">Коэффициент частичной нагрузки </w:t>
            </w:r>
            <w:r w:rsidRPr="00AC0DAA">
              <w:rPr>
                <w:rFonts w:ascii="Arial" w:eastAsia="Arial Unicode MS" w:hAnsi="Arial" w:cs="Arial"/>
                <w:bCs/>
                <w:i/>
              </w:rPr>
              <w:t>PLR</w:t>
            </w:r>
            <w:r w:rsidRPr="00AC0DAA">
              <w:rPr>
                <w:rFonts w:ascii="Arial" w:eastAsia="Arial Unicode MS" w:hAnsi="Arial" w:cs="Arial"/>
                <w:bCs/>
              </w:rPr>
              <w:t>, %</w:t>
            </w:r>
          </w:p>
        </w:tc>
        <w:tc>
          <w:tcPr>
            <w:tcW w:w="1985" w:type="dxa"/>
            <w:tcBorders>
              <w:bottom w:val="double" w:sz="2" w:space="0" w:color="231F20"/>
            </w:tcBorders>
          </w:tcPr>
          <w:p w14:paraId="1E5A898C" w14:textId="77777777" w:rsidR="00092811" w:rsidRPr="00AC0DAA" w:rsidRDefault="00092811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Температура на входе, °C</w:t>
            </w:r>
          </w:p>
        </w:tc>
      </w:tr>
      <w:tr w:rsidR="00092811" w:rsidRPr="00AC0DAA" w14:paraId="147912E6" w14:textId="77777777" w:rsidTr="00972BB2">
        <w:trPr>
          <w:trHeight w:val="273"/>
        </w:trPr>
        <w:tc>
          <w:tcPr>
            <w:tcW w:w="3928" w:type="dxa"/>
            <w:tcBorders>
              <w:top w:val="double" w:sz="2" w:space="0" w:color="231F20"/>
            </w:tcBorders>
          </w:tcPr>
          <w:p w14:paraId="5C38DB53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A</w:t>
            </w:r>
          </w:p>
        </w:tc>
        <w:tc>
          <w:tcPr>
            <w:tcW w:w="3301" w:type="dxa"/>
            <w:tcBorders>
              <w:top w:val="double" w:sz="2" w:space="0" w:color="231F20"/>
            </w:tcBorders>
          </w:tcPr>
          <w:p w14:paraId="0C42D5D9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100</w:t>
            </w:r>
          </w:p>
        </w:tc>
        <w:tc>
          <w:tcPr>
            <w:tcW w:w="1985" w:type="dxa"/>
            <w:tcBorders>
              <w:top w:val="double" w:sz="2" w:space="0" w:color="231F20"/>
            </w:tcBorders>
          </w:tcPr>
          <w:p w14:paraId="7B129F60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5</w:t>
            </w:r>
          </w:p>
        </w:tc>
      </w:tr>
      <w:tr w:rsidR="00092811" w:rsidRPr="00AC0DAA" w14:paraId="248362C5" w14:textId="77777777" w:rsidTr="00972BB2">
        <w:trPr>
          <w:trHeight w:val="291"/>
        </w:trPr>
        <w:tc>
          <w:tcPr>
            <w:tcW w:w="3928" w:type="dxa"/>
          </w:tcPr>
          <w:p w14:paraId="03D6C020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B</w:t>
            </w:r>
          </w:p>
        </w:tc>
        <w:tc>
          <w:tcPr>
            <w:tcW w:w="3301" w:type="dxa"/>
          </w:tcPr>
          <w:p w14:paraId="60953270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75</w:t>
            </w:r>
          </w:p>
        </w:tc>
        <w:tc>
          <w:tcPr>
            <w:tcW w:w="1985" w:type="dxa"/>
          </w:tcPr>
          <w:p w14:paraId="56BCCFF9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5</w:t>
            </w:r>
          </w:p>
        </w:tc>
      </w:tr>
      <w:tr w:rsidR="00092811" w:rsidRPr="00AC0DAA" w14:paraId="1D7A77AF" w14:textId="77777777" w:rsidTr="00972BB2">
        <w:trPr>
          <w:trHeight w:val="291"/>
        </w:trPr>
        <w:tc>
          <w:tcPr>
            <w:tcW w:w="3928" w:type="dxa"/>
          </w:tcPr>
          <w:p w14:paraId="5F70D4D7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C</w:t>
            </w:r>
          </w:p>
        </w:tc>
        <w:tc>
          <w:tcPr>
            <w:tcW w:w="3301" w:type="dxa"/>
          </w:tcPr>
          <w:p w14:paraId="06A21B91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60</w:t>
            </w:r>
          </w:p>
        </w:tc>
        <w:tc>
          <w:tcPr>
            <w:tcW w:w="1985" w:type="dxa"/>
          </w:tcPr>
          <w:p w14:paraId="14084CE4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</w:t>
            </w:r>
          </w:p>
        </w:tc>
      </w:tr>
      <w:tr w:rsidR="00092811" w:rsidRPr="00AC0DAA" w14:paraId="514FD834" w14:textId="77777777" w:rsidTr="00972BB2">
        <w:trPr>
          <w:trHeight w:val="291"/>
        </w:trPr>
        <w:tc>
          <w:tcPr>
            <w:tcW w:w="3928" w:type="dxa"/>
          </w:tcPr>
          <w:p w14:paraId="7E4E3888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D</w:t>
            </w:r>
          </w:p>
        </w:tc>
        <w:tc>
          <w:tcPr>
            <w:tcW w:w="3301" w:type="dxa"/>
          </w:tcPr>
          <w:p w14:paraId="19DBAFF2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45</w:t>
            </w:r>
          </w:p>
        </w:tc>
        <w:tc>
          <w:tcPr>
            <w:tcW w:w="1985" w:type="dxa"/>
          </w:tcPr>
          <w:p w14:paraId="1BF9982E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7</w:t>
            </w:r>
          </w:p>
        </w:tc>
      </w:tr>
      <w:tr w:rsidR="00092811" w:rsidRPr="00AC0DAA" w14:paraId="027A9A72" w14:textId="77777777" w:rsidTr="00972BB2">
        <w:trPr>
          <w:trHeight w:val="291"/>
        </w:trPr>
        <w:tc>
          <w:tcPr>
            <w:tcW w:w="3928" w:type="dxa"/>
          </w:tcPr>
          <w:p w14:paraId="7F262545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E</w:t>
            </w:r>
          </w:p>
        </w:tc>
        <w:tc>
          <w:tcPr>
            <w:tcW w:w="3301" w:type="dxa"/>
          </w:tcPr>
          <w:p w14:paraId="7570B4DC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30</w:t>
            </w:r>
          </w:p>
        </w:tc>
        <w:tc>
          <w:tcPr>
            <w:tcW w:w="1985" w:type="dxa"/>
          </w:tcPr>
          <w:p w14:paraId="7FD7523B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8</w:t>
            </w:r>
          </w:p>
        </w:tc>
      </w:tr>
      <w:tr w:rsidR="00092811" w:rsidRPr="00AC0DAA" w14:paraId="55C8DED9" w14:textId="77777777" w:rsidTr="00972BB2">
        <w:trPr>
          <w:trHeight w:val="291"/>
        </w:trPr>
        <w:tc>
          <w:tcPr>
            <w:tcW w:w="3928" w:type="dxa"/>
          </w:tcPr>
          <w:p w14:paraId="3483C861" w14:textId="77777777" w:rsidR="00092811" w:rsidRPr="00AC0DAA" w:rsidRDefault="00092811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F</w:t>
            </w:r>
          </w:p>
        </w:tc>
        <w:tc>
          <w:tcPr>
            <w:tcW w:w="3301" w:type="dxa"/>
          </w:tcPr>
          <w:p w14:paraId="3EAAF739" w14:textId="77777777" w:rsidR="00092811" w:rsidRPr="00AC0DAA" w:rsidRDefault="00092811" w:rsidP="00570211">
            <w:pPr>
              <w:tabs>
                <w:tab w:val="left" w:pos="1203"/>
                <w:tab w:val="left" w:pos="1345"/>
              </w:tabs>
              <w:ind w:left="20" w:firstLine="4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15</w:t>
            </w:r>
          </w:p>
        </w:tc>
        <w:tc>
          <w:tcPr>
            <w:tcW w:w="1985" w:type="dxa"/>
          </w:tcPr>
          <w:p w14:paraId="3FDB2936" w14:textId="77777777" w:rsidR="00092811" w:rsidRPr="00AC0DAA" w:rsidRDefault="00092811" w:rsidP="00570211">
            <w:pPr>
              <w:ind w:left="20" w:firstLine="2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9</w:t>
            </w:r>
          </w:p>
        </w:tc>
      </w:tr>
    </w:tbl>
    <w:p w14:paraId="65D17C11" w14:textId="77777777" w:rsidR="00157A8E" w:rsidRPr="006950A2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787C291E" w14:textId="1667F701" w:rsidR="00972BB2" w:rsidRPr="00972BB2" w:rsidRDefault="00972BB2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  <w:r w:rsidRPr="00972BB2">
        <w:rPr>
          <w:rFonts w:ascii="Arial" w:eastAsia="Arial Unicode MS" w:hAnsi="Arial" w:cs="Arial"/>
        </w:rPr>
        <w:t>При проведении измерений должны быть выполнены указанные в руководстве по эксплуатации значения расхода рассола.</w:t>
      </w:r>
    </w:p>
    <w:p w14:paraId="38309619" w14:textId="675CDECE" w:rsidR="00AC0DAA" w:rsidRPr="00AC0DAA" w:rsidRDefault="00AC0DAA" w:rsidP="00570211">
      <w:pPr>
        <w:tabs>
          <w:tab w:val="left" w:pos="709"/>
          <w:tab w:val="left" w:pos="851"/>
          <w:tab w:val="left" w:pos="1276"/>
        </w:tabs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AC0DAA">
        <w:rPr>
          <w:rFonts w:ascii="Arial" w:eastAsia="Arial Unicode MS" w:hAnsi="Arial" w:cs="Arial"/>
          <w:b/>
          <w:bCs/>
        </w:rPr>
        <w:t>4.3.4</w:t>
      </w:r>
      <w:r w:rsidR="006950A2">
        <w:rPr>
          <w:rFonts w:ascii="Arial" w:eastAsia="Arial Unicode MS" w:hAnsi="Arial" w:cs="Arial"/>
          <w:b/>
          <w:bCs/>
        </w:rPr>
        <w:t xml:space="preserve"> </w:t>
      </w:r>
      <w:r w:rsidRPr="00AC0DAA">
        <w:rPr>
          <w:rFonts w:ascii="Arial" w:eastAsia="Arial Unicode MS" w:hAnsi="Arial" w:cs="Arial"/>
          <w:b/>
          <w:bCs/>
        </w:rPr>
        <w:t>Гибридные отопительные приборы на основе солнечного тепла</w:t>
      </w:r>
    </w:p>
    <w:p w14:paraId="3AFB21DC" w14:textId="275FA5E8" w:rsidR="00AC0DAA" w:rsidRPr="00AC0DAA" w:rsidRDefault="00AC0DA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AC0DAA">
        <w:rPr>
          <w:rFonts w:ascii="Arial" w:eastAsia="Arial Unicode MS" w:hAnsi="Arial" w:cs="Arial"/>
          <w:bCs/>
        </w:rPr>
        <w:t>Согласно приложению C температура рассола на выходе из солнечных коллекторов (источников тепла окружающей среды) превышает наружную температуру сухог</w:t>
      </w:r>
      <w:r>
        <w:rPr>
          <w:rFonts w:ascii="Arial" w:eastAsia="Arial Unicode MS" w:hAnsi="Arial" w:cs="Arial"/>
          <w:bCs/>
        </w:rPr>
        <w:t>о термометра на разность темпе</w:t>
      </w:r>
      <w:r w:rsidRPr="00AC0DAA">
        <w:rPr>
          <w:rFonts w:ascii="Arial" w:eastAsia="Arial Unicode MS" w:hAnsi="Arial" w:cs="Arial"/>
          <w:bCs/>
        </w:rPr>
        <w:t>ратур, которая соотносится с площадью апертуры коллектора в соот</w:t>
      </w:r>
      <w:r>
        <w:rPr>
          <w:rFonts w:ascii="Arial" w:eastAsia="Arial Unicode MS" w:hAnsi="Arial" w:cs="Arial"/>
          <w:bCs/>
        </w:rPr>
        <w:t>ветствии с формулой (С.1), при</w:t>
      </w:r>
      <w:r w:rsidRPr="00AC0DAA">
        <w:rPr>
          <w:rFonts w:ascii="Arial" w:eastAsia="Arial Unicode MS" w:hAnsi="Arial" w:cs="Arial"/>
          <w:bCs/>
        </w:rPr>
        <w:t>ложение C.</w:t>
      </w:r>
    </w:p>
    <w:p w14:paraId="30917C6E" w14:textId="20200591" w:rsidR="006950A2" w:rsidRDefault="00AC0DA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AC0DAA">
        <w:rPr>
          <w:rFonts w:ascii="Arial" w:eastAsia="Arial Unicode MS" w:hAnsi="Arial" w:cs="Arial"/>
          <w:bCs/>
        </w:rPr>
        <w:t xml:space="preserve">Приведенные в таблице 8 разности температур </w:t>
      </w:r>
      <w:r w:rsidRPr="003609C9">
        <w:rPr>
          <w:rFonts w:ascii="Arial" w:eastAsia="Arial Unicode MS" w:hAnsi="Arial" w:cs="Arial"/>
          <w:bCs/>
          <w:iCs/>
        </w:rPr>
        <w:t>Δ</w:t>
      </w:r>
      <w:r w:rsidRPr="00AC0DAA">
        <w:rPr>
          <w:rFonts w:ascii="Arial" w:eastAsia="Arial Unicode MS" w:hAnsi="Arial" w:cs="Arial"/>
          <w:bCs/>
          <w:i/>
        </w:rPr>
        <w:t>T</w:t>
      </w:r>
      <w:r w:rsidRPr="00AC0DAA">
        <w:rPr>
          <w:rFonts w:ascii="Arial" w:eastAsia="Arial Unicode MS" w:hAnsi="Arial" w:cs="Arial"/>
          <w:bCs/>
        </w:rPr>
        <w:t xml:space="preserve"> должны бы</w:t>
      </w:r>
      <w:r>
        <w:rPr>
          <w:rFonts w:ascii="Arial" w:eastAsia="Arial Unicode MS" w:hAnsi="Arial" w:cs="Arial"/>
          <w:bCs/>
        </w:rPr>
        <w:t>ть добавлены к температурам на</w:t>
      </w:r>
      <w:r w:rsidRPr="00AC0DAA">
        <w:rPr>
          <w:rFonts w:ascii="Arial" w:eastAsia="Arial Unicode MS" w:hAnsi="Arial" w:cs="Arial"/>
          <w:bCs/>
        </w:rPr>
        <w:t>ружного воздуха сухого термометра, приведенным в таблице 6, в зависимости от площади апертуры и типа коллектора для получения температуры на входе в наружный теплообменник (испаритель) для всех стандартных условий испыт</w:t>
      </w:r>
      <w:r>
        <w:rPr>
          <w:rFonts w:ascii="Arial" w:eastAsia="Arial Unicode MS" w:hAnsi="Arial" w:cs="Arial"/>
          <w:bCs/>
        </w:rPr>
        <w:t xml:space="preserve">аний с частичной нагрузкой (A - </w:t>
      </w:r>
      <w:r w:rsidRPr="00AC0DAA">
        <w:rPr>
          <w:rFonts w:ascii="Arial" w:eastAsia="Arial Unicode MS" w:hAnsi="Arial" w:cs="Arial"/>
          <w:bCs/>
        </w:rPr>
        <w:t>F).</w:t>
      </w:r>
    </w:p>
    <w:p w14:paraId="07824646" w14:textId="77777777" w:rsidR="006950A2" w:rsidRDefault="006950A2">
      <w:pPr>
        <w:spacing w:after="200" w:line="276" w:lineRule="auto"/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br w:type="page"/>
      </w:r>
    </w:p>
    <w:p w14:paraId="148318B5" w14:textId="30F2391C" w:rsidR="00AC0DAA" w:rsidRPr="00AC0DAA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lastRenderedPageBreak/>
        <w:t>Таблица</w:t>
      </w:r>
      <w:r w:rsidR="00AC0DAA">
        <w:rPr>
          <w:rFonts w:ascii="Arial" w:eastAsia="Arial Unicode MS" w:hAnsi="Arial" w:cs="Arial"/>
          <w:bCs/>
        </w:rPr>
        <w:t xml:space="preserve"> 8 </w:t>
      </w:r>
      <w:r w:rsidR="006950A2">
        <w:rPr>
          <w:rFonts w:ascii="Arial" w:eastAsia="Arial Unicode MS" w:hAnsi="Arial" w:cs="Arial"/>
          <w:bCs/>
        </w:rPr>
        <w:t xml:space="preserve">– </w:t>
      </w:r>
      <w:r w:rsidR="00AC0DAA" w:rsidRPr="00AC0DAA">
        <w:rPr>
          <w:rFonts w:ascii="Arial" w:eastAsia="Arial Unicode MS" w:hAnsi="Arial" w:cs="Arial"/>
          <w:bCs/>
        </w:rPr>
        <w:t>Разница между температурами на входе в наружный теплообменник и приведенными в таблице 6 температурами для сухого термометра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884"/>
        <w:gridCol w:w="2920"/>
        <w:gridCol w:w="2552"/>
      </w:tblGrid>
      <w:tr w:rsidR="00AC0DAA" w:rsidRPr="00AC0DAA" w14:paraId="5CA0C392" w14:textId="77777777" w:rsidTr="003609C9">
        <w:trPr>
          <w:trHeight w:val="315"/>
        </w:trPr>
        <w:tc>
          <w:tcPr>
            <w:tcW w:w="3884" w:type="dxa"/>
            <w:vMerge w:val="restart"/>
            <w:tcBorders>
              <w:bottom w:val="double" w:sz="2" w:space="0" w:color="231F20"/>
            </w:tcBorders>
          </w:tcPr>
          <w:p w14:paraId="44AF06C4" w14:textId="77777777" w:rsidR="00AC0DAA" w:rsidRPr="00AC0DAA" w:rsidRDefault="00AC0DAA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Площадь апертуры коллектора/ максимальный отвод тепла, м2/кВт</w:t>
            </w:r>
          </w:p>
        </w:tc>
        <w:tc>
          <w:tcPr>
            <w:tcW w:w="5472" w:type="dxa"/>
            <w:gridSpan w:val="2"/>
          </w:tcPr>
          <w:p w14:paraId="09A36685" w14:textId="77777777" w:rsidR="00AC0DAA" w:rsidRPr="00AC0DAA" w:rsidRDefault="00AC0DAA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∆</w:t>
            </w:r>
            <w:r w:rsidRPr="00AC0DAA">
              <w:rPr>
                <w:rFonts w:ascii="Arial" w:eastAsia="Arial Unicode MS" w:hAnsi="Arial" w:cs="Arial"/>
                <w:bCs/>
                <w:i/>
              </w:rPr>
              <w:t>Т</w:t>
            </w:r>
            <w:r w:rsidRPr="00AC0DAA">
              <w:rPr>
                <w:rFonts w:ascii="Arial" w:eastAsia="Arial Unicode MS" w:hAnsi="Arial" w:cs="Arial"/>
                <w:bCs/>
              </w:rPr>
              <w:t>, °C</w:t>
            </w:r>
          </w:p>
        </w:tc>
      </w:tr>
      <w:tr w:rsidR="00AC0DAA" w:rsidRPr="00AC0DAA" w14:paraId="22FC99D8" w14:textId="77777777" w:rsidTr="00972BB2">
        <w:trPr>
          <w:trHeight w:val="490"/>
        </w:trPr>
        <w:tc>
          <w:tcPr>
            <w:tcW w:w="3884" w:type="dxa"/>
            <w:vMerge/>
            <w:tcBorders>
              <w:top w:val="nil"/>
              <w:bottom w:val="double" w:sz="2" w:space="0" w:color="231F20"/>
            </w:tcBorders>
          </w:tcPr>
          <w:p w14:paraId="1E7BAE47" w14:textId="77777777" w:rsidR="00AC0DAA" w:rsidRPr="00AC0DAA" w:rsidRDefault="00AC0DAA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920" w:type="dxa"/>
            <w:tcBorders>
              <w:bottom w:val="double" w:sz="2" w:space="0" w:color="231F20"/>
            </w:tcBorders>
          </w:tcPr>
          <w:p w14:paraId="09D9A566" w14:textId="77777777" w:rsidR="00AC0DAA" w:rsidRPr="00AC0DAA" w:rsidRDefault="00AC0DAA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для плоского пластинчатого солнечного коллектора</w:t>
            </w:r>
          </w:p>
        </w:tc>
        <w:tc>
          <w:tcPr>
            <w:tcW w:w="2552" w:type="dxa"/>
            <w:tcBorders>
              <w:bottom w:val="double" w:sz="2" w:space="0" w:color="231F20"/>
            </w:tcBorders>
          </w:tcPr>
          <w:p w14:paraId="7DAAF818" w14:textId="77777777" w:rsidR="00AC0DAA" w:rsidRPr="00AC0DAA" w:rsidRDefault="00AC0DAA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для трубчатого вакуумного солнечного коллектора</w:t>
            </w:r>
          </w:p>
        </w:tc>
      </w:tr>
      <w:tr w:rsidR="00AC0DAA" w:rsidRPr="00AC0DAA" w14:paraId="1918E5ED" w14:textId="77777777" w:rsidTr="00972BB2">
        <w:trPr>
          <w:trHeight w:val="273"/>
        </w:trPr>
        <w:tc>
          <w:tcPr>
            <w:tcW w:w="3884" w:type="dxa"/>
            <w:tcBorders>
              <w:top w:val="double" w:sz="2" w:space="0" w:color="231F20"/>
            </w:tcBorders>
          </w:tcPr>
          <w:p w14:paraId="4FA6C750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1,0</w:t>
            </w:r>
          </w:p>
        </w:tc>
        <w:tc>
          <w:tcPr>
            <w:tcW w:w="2920" w:type="dxa"/>
            <w:tcBorders>
              <w:top w:val="double" w:sz="2" w:space="0" w:color="231F20"/>
            </w:tcBorders>
          </w:tcPr>
          <w:p w14:paraId="4C392BB7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2,1</w:t>
            </w:r>
          </w:p>
        </w:tc>
        <w:tc>
          <w:tcPr>
            <w:tcW w:w="2552" w:type="dxa"/>
            <w:tcBorders>
              <w:top w:val="double" w:sz="2" w:space="0" w:color="231F20"/>
            </w:tcBorders>
          </w:tcPr>
          <w:p w14:paraId="484EFBA6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2,9</w:t>
            </w:r>
          </w:p>
        </w:tc>
      </w:tr>
      <w:tr w:rsidR="00AC0DAA" w:rsidRPr="00AC0DAA" w14:paraId="359A1BC8" w14:textId="77777777" w:rsidTr="00972BB2">
        <w:trPr>
          <w:trHeight w:val="291"/>
        </w:trPr>
        <w:tc>
          <w:tcPr>
            <w:tcW w:w="3884" w:type="dxa"/>
          </w:tcPr>
          <w:p w14:paraId="6B3967AC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1,5</w:t>
            </w:r>
          </w:p>
        </w:tc>
        <w:tc>
          <w:tcPr>
            <w:tcW w:w="2920" w:type="dxa"/>
          </w:tcPr>
          <w:p w14:paraId="144B22A1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2,9</w:t>
            </w:r>
          </w:p>
        </w:tc>
        <w:tc>
          <w:tcPr>
            <w:tcW w:w="2552" w:type="dxa"/>
          </w:tcPr>
          <w:p w14:paraId="217C38C2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4,1</w:t>
            </w:r>
          </w:p>
        </w:tc>
      </w:tr>
      <w:tr w:rsidR="00AC0DAA" w:rsidRPr="00AC0DAA" w14:paraId="3D7B8933" w14:textId="77777777" w:rsidTr="00972BB2">
        <w:trPr>
          <w:trHeight w:val="291"/>
        </w:trPr>
        <w:tc>
          <w:tcPr>
            <w:tcW w:w="3884" w:type="dxa"/>
          </w:tcPr>
          <w:p w14:paraId="74288F0F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2,0</w:t>
            </w:r>
          </w:p>
        </w:tc>
        <w:tc>
          <w:tcPr>
            <w:tcW w:w="2920" w:type="dxa"/>
          </w:tcPr>
          <w:p w14:paraId="5305369F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3,6</w:t>
            </w:r>
          </w:p>
        </w:tc>
        <w:tc>
          <w:tcPr>
            <w:tcW w:w="2552" w:type="dxa"/>
          </w:tcPr>
          <w:p w14:paraId="0A0D5B7D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5,1</w:t>
            </w:r>
          </w:p>
        </w:tc>
      </w:tr>
      <w:tr w:rsidR="00AC0DAA" w:rsidRPr="00AC0DAA" w14:paraId="608B72BD" w14:textId="77777777" w:rsidTr="00972BB2">
        <w:trPr>
          <w:trHeight w:val="291"/>
        </w:trPr>
        <w:tc>
          <w:tcPr>
            <w:tcW w:w="3884" w:type="dxa"/>
          </w:tcPr>
          <w:p w14:paraId="474B4B9C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3,0</w:t>
            </w:r>
          </w:p>
        </w:tc>
        <w:tc>
          <w:tcPr>
            <w:tcW w:w="2920" w:type="dxa"/>
          </w:tcPr>
          <w:p w14:paraId="2EA07099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4,8</w:t>
            </w:r>
          </w:p>
        </w:tc>
        <w:tc>
          <w:tcPr>
            <w:tcW w:w="2552" w:type="dxa"/>
          </w:tcPr>
          <w:p w14:paraId="5C0C57A6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6,8</w:t>
            </w:r>
          </w:p>
        </w:tc>
      </w:tr>
      <w:tr w:rsidR="00AC0DAA" w:rsidRPr="00AC0DAA" w14:paraId="6AA303A8" w14:textId="77777777" w:rsidTr="00972BB2">
        <w:trPr>
          <w:trHeight w:val="291"/>
        </w:trPr>
        <w:tc>
          <w:tcPr>
            <w:tcW w:w="3884" w:type="dxa"/>
          </w:tcPr>
          <w:p w14:paraId="60BDAB07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4,0</w:t>
            </w:r>
          </w:p>
        </w:tc>
        <w:tc>
          <w:tcPr>
            <w:tcW w:w="2920" w:type="dxa"/>
          </w:tcPr>
          <w:p w14:paraId="67571ABC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5,6</w:t>
            </w:r>
          </w:p>
        </w:tc>
        <w:tc>
          <w:tcPr>
            <w:tcW w:w="2552" w:type="dxa"/>
          </w:tcPr>
          <w:p w14:paraId="13A98D6B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8,0</w:t>
            </w:r>
          </w:p>
        </w:tc>
      </w:tr>
      <w:tr w:rsidR="00AC0DAA" w:rsidRPr="00AC0DAA" w14:paraId="61B61AE9" w14:textId="77777777" w:rsidTr="00972BB2">
        <w:trPr>
          <w:trHeight w:val="291"/>
        </w:trPr>
        <w:tc>
          <w:tcPr>
            <w:tcW w:w="3884" w:type="dxa"/>
          </w:tcPr>
          <w:p w14:paraId="0AD0304E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5,0</w:t>
            </w:r>
          </w:p>
        </w:tc>
        <w:tc>
          <w:tcPr>
            <w:tcW w:w="2920" w:type="dxa"/>
          </w:tcPr>
          <w:p w14:paraId="6FD9E5DE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6,3</w:t>
            </w:r>
          </w:p>
        </w:tc>
        <w:tc>
          <w:tcPr>
            <w:tcW w:w="2552" w:type="dxa"/>
          </w:tcPr>
          <w:p w14:paraId="15546512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9,0</w:t>
            </w:r>
          </w:p>
        </w:tc>
      </w:tr>
      <w:tr w:rsidR="00AC0DAA" w:rsidRPr="00AC0DAA" w14:paraId="446B7427" w14:textId="77777777" w:rsidTr="00972BB2">
        <w:trPr>
          <w:trHeight w:val="291"/>
        </w:trPr>
        <w:tc>
          <w:tcPr>
            <w:tcW w:w="3884" w:type="dxa"/>
          </w:tcPr>
          <w:p w14:paraId="22333F67" w14:textId="77777777" w:rsidR="00AC0DAA" w:rsidRPr="00AC0DAA" w:rsidRDefault="00AC0DAA" w:rsidP="00570211">
            <w:pPr>
              <w:ind w:left="20" w:hanging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6,0</w:t>
            </w:r>
          </w:p>
        </w:tc>
        <w:tc>
          <w:tcPr>
            <w:tcW w:w="2920" w:type="dxa"/>
          </w:tcPr>
          <w:p w14:paraId="23141555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6,8</w:t>
            </w:r>
          </w:p>
        </w:tc>
        <w:tc>
          <w:tcPr>
            <w:tcW w:w="2552" w:type="dxa"/>
          </w:tcPr>
          <w:p w14:paraId="54831939" w14:textId="77777777" w:rsidR="00AC0DAA" w:rsidRPr="00AC0DAA" w:rsidRDefault="00AC0DAA" w:rsidP="00570211">
            <w:pPr>
              <w:ind w:left="20" w:firstLine="10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AC0DAA">
              <w:rPr>
                <w:rFonts w:ascii="Arial" w:eastAsia="Arial Unicode MS" w:hAnsi="Arial" w:cs="Arial"/>
                <w:bCs/>
              </w:rPr>
              <w:t>9,6</w:t>
            </w:r>
          </w:p>
        </w:tc>
      </w:tr>
    </w:tbl>
    <w:p w14:paraId="5E6B84D1" w14:textId="77777777" w:rsidR="00157A8E" w:rsidRPr="00AC0DAA" w:rsidRDefault="00157A8E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90173A6" w14:textId="77777777" w:rsidR="00CC6FFD" w:rsidRPr="00CC6FFD" w:rsidRDefault="00CC6FFD" w:rsidP="00570211">
      <w:pPr>
        <w:ind w:firstLine="567"/>
        <w:jc w:val="both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При проведении измерений должны быть выполнены указанные в руководстве по эксплуатации значения расхода рассола.</w:t>
      </w:r>
    </w:p>
    <w:p w14:paraId="2F109F5F" w14:textId="5907489B" w:rsidR="00CC6FFD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При применении солнечных коллекторов в качестве альтернативного источника тепла окружающей среды для помощи существующему источнику грунтового тепл</w:t>
      </w:r>
      <w:r>
        <w:rPr>
          <w:rFonts w:ascii="Arial" w:eastAsia="Arial Unicode MS" w:hAnsi="Arial" w:cs="Arial"/>
          <w:bCs/>
        </w:rPr>
        <w:t xml:space="preserve">а или теплообменнику типа «воздух </w:t>
      </w:r>
      <w:r w:rsidR="006950A2">
        <w:rPr>
          <w:rFonts w:ascii="Arial" w:eastAsia="Arial Unicode MS" w:hAnsi="Arial" w:cs="Arial"/>
          <w:bCs/>
        </w:rPr>
        <w:t xml:space="preserve">– </w:t>
      </w:r>
      <w:r w:rsidRPr="00CC6FFD">
        <w:rPr>
          <w:rFonts w:ascii="Arial" w:eastAsia="Arial Unicode MS" w:hAnsi="Arial" w:cs="Arial"/>
          <w:bCs/>
        </w:rPr>
        <w:t>рассол» в качестве воздушного источника тепла могут быть применены требования приложения D для оценки температуры на входе в наружный теплообменник.</w:t>
      </w:r>
    </w:p>
    <w:p w14:paraId="2BBED2FC" w14:textId="77777777" w:rsidR="00CC6FFD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52B0CE5C" w14:textId="22DD2146" w:rsidR="00CC6FFD" w:rsidRPr="00F9227A" w:rsidRDefault="00E11654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F9227A">
        <w:rPr>
          <w:rFonts w:ascii="Arial" w:eastAsia="Arial Unicode MS" w:hAnsi="Arial" w:cs="Arial"/>
          <w:b/>
          <w:bCs/>
        </w:rPr>
        <w:t xml:space="preserve">5 </w:t>
      </w:r>
      <w:r w:rsidR="00CC6FFD" w:rsidRPr="00F9227A">
        <w:rPr>
          <w:rFonts w:ascii="Arial" w:eastAsia="Arial Unicode MS" w:hAnsi="Arial" w:cs="Arial"/>
          <w:b/>
          <w:bCs/>
        </w:rPr>
        <w:t>Расчет сезонных характеристик в режиме обогрева</w:t>
      </w:r>
    </w:p>
    <w:p w14:paraId="67450F64" w14:textId="77777777" w:rsidR="00CC6FFD" w:rsidRPr="006950A2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63E97DD4" w14:textId="48AB5BC7" w:rsid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Расчет сезонных характеристик гибридных отопительных приб</w:t>
      </w:r>
      <w:r>
        <w:rPr>
          <w:rFonts w:ascii="Arial" w:eastAsia="Arial Unicode MS" w:hAnsi="Arial" w:cs="Arial"/>
          <w:bCs/>
        </w:rPr>
        <w:t>оров следует из применения бин</w:t>
      </w:r>
      <w:r w:rsidR="003609C9">
        <w:rPr>
          <w:rFonts w:ascii="Arial" w:eastAsia="Arial Unicode MS" w:hAnsi="Arial" w:cs="Arial"/>
          <w:bCs/>
        </w:rPr>
        <w:t xml:space="preserve"> </w:t>
      </w:r>
      <w:r>
        <w:rPr>
          <w:rFonts w:ascii="Arial" w:eastAsia="Arial Unicode MS" w:hAnsi="Arial" w:cs="Arial"/>
          <w:bCs/>
        </w:rPr>
        <w:t xml:space="preserve">метода [см. [2], подразделы 5.3 - </w:t>
      </w:r>
      <w:r w:rsidRPr="00CC6FFD">
        <w:rPr>
          <w:rFonts w:ascii="Arial" w:eastAsia="Arial Unicode MS" w:hAnsi="Arial" w:cs="Arial"/>
          <w:bCs/>
        </w:rPr>
        <w:t>5.7, где определены эффективность использования газа при частичной загрузке и коэффициент вспомогательной энергии при каждом интер</w:t>
      </w:r>
      <w:r>
        <w:rPr>
          <w:rFonts w:ascii="Arial" w:eastAsia="Arial Unicode MS" w:hAnsi="Arial" w:cs="Arial"/>
          <w:bCs/>
        </w:rPr>
        <w:t>вале (</w:t>
      </w:r>
      <w:proofErr w:type="spellStart"/>
      <w:r>
        <w:rPr>
          <w:rFonts w:ascii="Arial" w:eastAsia="Arial Unicode MS" w:hAnsi="Arial" w:cs="Arial"/>
          <w:bCs/>
        </w:rPr>
        <w:t>бине</w:t>
      </w:r>
      <w:proofErr w:type="spellEnd"/>
      <w:r>
        <w:rPr>
          <w:rFonts w:ascii="Arial" w:eastAsia="Arial Unicode MS" w:hAnsi="Arial" w:cs="Arial"/>
          <w:bCs/>
        </w:rPr>
        <w:t>) наружной температу</w:t>
      </w:r>
      <w:r w:rsidRPr="00CC6FFD">
        <w:rPr>
          <w:rFonts w:ascii="Arial" w:eastAsia="Arial Unicode MS" w:hAnsi="Arial" w:cs="Arial"/>
          <w:bCs/>
        </w:rPr>
        <w:t>ры с помощью линейной интерполяции их соответствующих значений частичной нагрузки, измеренных при стандартных условиях испытаний с частичной нагрузкой, определенных в настоящем стандарте для каждого базисного отопительного периода и расчетных условий теплообменника].</w:t>
      </w:r>
    </w:p>
    <w:p w14:paraId="6E2AC1D9" w14:textId="77777777" w:rsidR="0055267F" w:rsidRPr="00CC6FFD" w:rsidRDefault="0055267F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0F8D2920" w14:textId="3CFCA37F" w:rsid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0"/>
          <w:szCs w:val="20"/>
        </w:rPr>
      </w:pPr>
      <w:r w:rsidRPr="00CC6FFD">
        <w:rPr>
          <w:rFonts w:ascii="Arial" w:eastAsia="Arial Unicode MS" w:hAnsi="Arial" w:cs="Arial"/>
          <w:bCs/>
          <w:sz w:val="20"/>
          <w:szCs w:val="20"/>
        </w:rPr>
        <w:t>П</w:t>
      </w:r>
      <w:r>
        <w:rPr>
          <w:rFonts w:ascii="Arial" w:eastAsia="Arial Unicode MS" w:hAnsi="Arial" w:cs="Arial"/>
          <w:bCs/>
          <w:sz w:val="20"/>
          <w:szCs w:val="20"/>
        </w:rPr>
        <w:t xml:space="preserve"> р и м е ч а н и е -</w:t>
      </w:r>
      <w:r w:rsidR="00E11654">
        <w:rPr>
          <w:rFonts w:ascii="Arial" w:eastAsia="Arial Unicode MS" w:hAnsi="Arial" w:cs="Arial"/>
          <w:bCs/>
          <w:sz w:val="20"/>
          <w:szCs w:val="20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</w:rPr>
        <w:t xml:space="preserve">Бин-метод - </w:t>
      </w:r>
      <w:r w:rsidRPr="00CC6FFD">
        <w:rPr>
          <w:rFonts w:ascii="Arial" w:eastAsia="Arial Unicode MS" w:hAnsi="Arial" w:cs="Arial"/>
          <w:bCs/>
          <w:sz w:val="20"/>
          <w:szCs w:val="20"/>
        </w:rPr>
        <w:t>метод расчета энергопотребления, обычно используемый при обосновании того или иного варианта, в котором годовое (или месячное) энергопотребление здания рассчитывается как сумма энергий, потребляемых для каждого интервала (</w:t>
      </w:r>
      <w:proofErr w:type="spellStart"/>
      <w:r w:rsidRPr="00CC6FFD">
        <w:rPr>
          <w:rFonts w:ascii="Arial" w:eastAsia="Arial Unicode MS" w:hAnsi="Arial" w:cs="Arial"/>
          <w:bCs/>
          <w:sz w:val="20"/>
          <w:szCs w:val="20"/>
        </w:rPr>
        <w:t>бина</w:t>
      </w:r>
      <w:proofErr w:type="spellEnd"/>
      <w:r w:rsidRPr="00CC6FFD">
        <w:rPr>
          <w:rFonts w:ascii="Arial" w:eastAsia="Arial Unicode MS" w:hAnsi="Arial" w:cs="Arial"/>
          <w:bCs/>
          <w:sz w:val="20"/>
          <w:szCs w:val="20"/>
        </w:rPr>
        <w:t>) наружной т</w:t>
      </w:r>
      <w:r>
        <w:rPr>
          <w:rFonts w:ascii="Arial" w:eastAsia="Arial Unicode MS" w:hAnsi="Arial" w:cs="Arial"/>
          <w:bCs/>
          <w:sz w:val="20"/>
          <w:szCs w:val="20"/>
        </w:rPr>
        <w:t>емпературы, позволяющий опреде</w:t>
      </w:r>
      <w:r w:rsidRPr="00CC6FFD">
        <w:rPr>
          <w:rFonts w:ascii="Arial" w:eastAsia="Arial Unicode MS" w:hAnsi="Arial" w:cs="Arial"/>
          <w:bCs/>
          <w:sz w:val="20"/>
          <w:szCs w:val="20"/>
        </w:rPr>
        <w:t xml:space="preserve">лять производительность тепловых насосов (или иных обогревателей) при разных значениях </w:t>
      </w:r>
      <w:proofErr w:type="spellStart"/>
      <w:r w:rsidRPr="00CC6FFD">
        <w:rPr>
          <w:rFonts w:ascii="Arial" w:eastAsia="Arial Unicode MS" w:hAnsi="Arial" w:cs="Arial"/>
          <w:bCs/>
          <w:sz w:val="20"/>
          <w:szCs w:val="20"/>
        </w:rPr>
        <w:t>бинов</w:t>
      </w:r>
      <w:proofErr w:type="spellEnd"/>
      <w:r w:rsidRPr="00CC6FFD">
        <w:rPr>
          <w:rFonts w:ascii="Arial" w:eastAsia="Arial Unicode MS" w:hAnsi="Arial" w:cs="Arial"/>
          <w:bCs/>
          <w:sz w:val="20"/>
          <w:szCs w:val="20"/>
        </w:rPr>
        <w:t>.</w:t>
      </w:r>
    </w:p>
    <w:p w14:paraId="382B0819" w14:textId="77777777" w:rsidR="00CC6FFD" w:rsidRPr="006950A2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56F74D0" w14:textId="2A40DA7E" w:rsidR="00CC6FFD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 xml:space="preserve">Сезонную эффективность использования газа для гибридных отопительных приборов на основе сорбционного теплового насоса с частичным покрытием потребности в отоплении здания солнечными коллекторами, работающими в качестве источника тепла из окружающей </w:t>
      </w:r>
      <w:r>
        <w:rPr>
          <w:rFonts w:ascii="Arial" w:eastAsia="Arial Unicode MS" w:hAnsi="Arial" w:cs="Arial"/>
          <w:bCs/>
        </w:rPr>
        <w:t>среды, оценивают в соответ</w:t>
      </w:r>
      <w:r w:rsidRPr="00CC6FFD">
        <w:rPr>
          <w:rFonts w:ascii="Arial" w:eastAsia="Arial Unicode MS" w:hAnsi="Arial" w:cs="Arial"/>
          <w:bCs/>
        </w:rPr>
        <w:t>ствии с приложением E.</w:t>
      </w:r>
    </w:p>
    <w:p w14:paraId="07C6F042" w14:textId="58771464" w:rsidR="00157A8E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Методика оценки сезонных характеристик гибридных отопител</w:t>
      </w:r>
      <w:r>
        <w:rPr>
          <w:rFonts w:ascii="Arial" w:eastAsia="Arial Unicode MS" w:hAnsi="Arial" w:cs="Arial"/>
          <w:bCs/>
        </w:rPr>
        <w:t>ьных приборов при расчетных на</w:t>
      </w:r>
      <w:r w:rsidRPr="00CC6FFD">
        <w:rPr>
          <w:rFonts w:ascii="Arial" w:eastAsia="Arial Unicode MS" w:hAnsi="Arial" w:cs="Arial"/>
          <w:bCs/>
        </w:rPr>
        <w:t>грузках на отопление здания меньших, чем номинальная теп</w:t>
      </w:r>
      <w:r w:rsidR="00E11654">
        <w:rPr>
          <w:rFonts w:ascii="Arial" w:eastAsia="Arial Unicode MS" w:hAnsi="Arial" w:cs="Arial"/>
          <w:bCs/>
        </w:rPr>
        <w:t>лопроизводительность прибора,</w:t>
      </w:r>
      <w:r>
        <w:rPr>
          <w:rFonts w:ascii="Arial" w:eastAsia="Arial Unicode MS" w:hAnsi="Arial" w:cs="Arial"/>
          <w:bCs/>
        </w:rPr>
        <w:t xml:space="preserve"> соглас</w:t>
      </w:r>
      <w:r w:rsidRPr="00CC6FFD">
        <w:rPr>
          <w:rFonts w:ascii="Arial" w:eastAsia="Arial Unicode MS" w:hAnsi="Arial" w:cs="Arial"/>
          <w:bCs/>
        </w:rPr>
        <w:t>но приложению F.</w:t>
      </w:r>
    </w:p>
    <w:p w14:paraId="329D46C7" w14:textId="77777777" w:rsidR="00CC6FFD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07AEC5E1" w14:textId="40C2D194" w:rsidR="00CC6FFD" w:rsidRPr="00F9227A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r w:rsidRPr="00F9227A">
        <w:rPr>
          <w:rFonts w:ascii="Arial" w:eastAsia="Arial Unicode MS" w:hAnsi="Arial" w:cs="Arial"/>
          <w:b/>
          <w:bCs/>
        </w:rPr>
        <w:lastRenderedPageBreak/>
        <w:t>6 Стандартные условия функционирования гибридных отопительных приборов на основе газовых сорбционных тепловых насосов</w:t>
      </w:r>
    </w:p>
    <w:p w14:paraId="0CEF02FF" w14:textId="77777777" w:rsidR="00CC6FFD" w:rsidRPr="00F9227A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</w:rPr>
      </w:pPr>
    </w:p>
    <w:p w14:paraId="56EA0461" w14:textId="12277AB5" w:rsidR="00CC6FFD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Для целей маркировки, сравнения или сертификации гибридных отопительных при</w:t>
      </w:r>
      <w:r w:rsidR="00E11654">
        <w:rPr>
          <w:rFonts w:ascii="Arial" w:eastAsia="Arial Unicode MS" w:hAnsi="Arial" w:cs="Arial"/>
          <w:bCs/>
        </w:rPr>
        <w:t>боров на осно</w:t>
      </w:r>
      <w:r w:rsidRPr="00CC6FFD">
        <w:rPr>
          <w:rFonts w:ascii="Arial" w:eastAsia="Arial Unicode MS" w:hAnsi="Arial" w:cs="Arial"/>
          <w:bCs/>
        </w:rPr>
        <w:t>ве газовых сорбционных тепловых насосов приводят следующие пок</w:t>
      </w:r>
      <w:r w:rsidR="00E11654">
        <w:rPr>
          <w:rFonts w:ascii="Arial" w:eastAsia="Arial Unicode MS" w:hAnsi="Arial" w:cs="Arial"/>
          <w:bCs/>
        </w:rPr>
        <w:t xml:space="preserve">азатели сезонных характеристик: </w:t>
      </w:r>
      <w:r w:rsidRPr="00CC6FFD">
        <w:rPr>
          <w:rFonts w:ascii="Arial" w:eastAsia="Arial Unicode MS" w:hAnsi="Arial" w:cs="Arial"/>
          <w:bCs/>
        </w:rPr>
        <w:t>сезонная эффективность использования газа, сезонный коэффициен</w:t>
      </w:r>
      <w:r w:rsidR="00E11654">
        <w:rPr>
          <w:rFonts w:ascii="Arial" w:eastAsia="Arial Unicode MS" w:hAnsi="Arial" w:cs="Arial"/>
          <w:bCs/>
        </w:rPr>
        <w:t>т вспомогательной энергии и се</w:t>
      </w:r>
      <w:r w:rsidRPr="00CC6FFD">
        <w:rPr>
          <w:rFonts w:ascii="Arial" w:eastAsia="Arial Unicode MS" w:hAnsi="Arial" w:cs="Arial"/>
          <w:bCs/>
        </w:rPr>
        <w:t>зонный коэффициент первичной энергии.</w:t>
      </w:r>
    </w:p>
    <w:p w14:paraId="75FBC6B3" w14:textId="503D9D1A" w:rsidR="00157A8E" w:rsidRPr="00CC6FFD" w:rsidRDefault="00CC6FFD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CC6FFD">
        <w:rPr>
          <w:rFonts w:ascii="Arial" w:eastAsia="Arial Unicode MS" w:hAnsi="Arial" w:cs="Arial"/>
          <w:bCs/>
        </w:rPr>
        <w:t>Кроме этого, гибридные отопительные приборы могут быть испытаны в стандартных условиях функционирования, определенных в таблице 9 для номинальной теп</w:t>
      </w:r>
      <w:r>
        <w:rPr>
          <w:rFonts w:ascii="Arial" w:eastAsia="Arial Unicode MS" w:hAnsi="Arial" w:cs="Arial"/>
          <w:bCs/>
        </w:rPr>
        <w:t>лопроизводительности, а при ус</w:t>
      </w:r>
      <w:r w:rsidRPr="00CC6FFD">
        <w:rPr>
          <w:rFonts w:ascii="Arial" w:eastAsia="Arial Unicode MS" w:hAnsi="Arial" w:cs="Arial"/>
          <w:bCs/>
        </w:rPr>
        <w:t>лови</w:t>
      </w:r>
      <w:r>
        <w:rPr>
          <w:rFonts w:ascii="Arial" w:eastAsia="Arial Unicode MS" w:hAnsi="Arial" w:cs="Arial"/>
          <w:bCs/>
        </w:rPr>
        <w:t>и частичной 30</w:t>
      </w:r>
      <w:r w:rsidR="00141875">
        <w:rPr>
          <w:rFonts w:ascii="Arial" w:eastAsia="Arial Unicode MS" w:hAnsi="Arial" w:cs="Arial"/>
          <w:bCs/>
        </w:rPr>
        <w:t> </w:t>
      </w:r>
      <w:r>
        <w:rPr>
          <w:rFonts w:ascii="Arial" w:eastAsia="Arial Unicode MS" w:hAnsi="Arial" w:cs="Arial"/>
          <w:bCs/>
        </w:rPr>
        <w:t xml:space="preserve">%-ной нагрузки </w:t>
      </w:r>
      <w:r w:rsidR="00141875">
        <w:rPr>
          <w:rFonts w:ascii="Arial" w:eastAsia="Arial Unicode MS" w:hAnsi="Arial" w:cs="Arial"/>
          <w:bCs/>
        </w:rPr>
        <w:t xml:space="preserve">– </w:t>
      </w:r>
      <w:r w:rsidRPr="00CC6FFD">
        <w:rPr>
          <w:rFonts w:ascii="Arial" w:eastAsia="Arial Unicode MS" w:hAnsi="Arial" w:cs="Arial"/>
          <w:bCs/>
        </w:rPr>
        <w:t>в таблице 10.</w:t>
      </w:r>
    </w:p>
    <w:p w14:paraId="5A9BC2A9" w14:textId="77777777" w:rsidR="003609C9" w:rsidRPr="00092811" w:rsidRDefault="003609C9" w:rsidP="00570211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</w:p>
    <w:p w14:paraId="74A7EDC1" w14:textId="0B241D77" w:rsidR="00300FAF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300FAF" w:rsidRPr="00300FAF">
        <w:rPr>
          <w:rFonts w:ascii="Arial" w:eastAsia="Arial Unicode MS" w:hAnsi="Arial" w:cs="Arial"/>
          <w:bCs/>
        </w:rPr>
        <w:t xml:space="preserve"> 9</w:t>
      </w:r>
      <w:r w:rsidR="00300FAF">
        <w:rPr>
          <w:rFonts w:ascii="Arial" w:eastAsia="Arial Unicode MS" w:hAnsi="Arial" w:cs="Arial"/>
          <w:bCs/>
        </w:rPr>
        <w:t xml:space="preserve"> </w:t>
      </w:r>
      <w:r w:rsidR="00141875">
        <w:rPr>
          <w:rFonts w:ascii="Arial" w:eastAsia="Arial Unicode MS" w:hAnsi="Arial" w:cs="Arial"/>
          <w:bCs/>
        </w:rPr>
        <w:t xml:space="preserve">– </w:t>
      </w:r>
      <w:r w:rsidR="00300FAF" w:rsidRPr="00300FAF">
        <w:rPr>
          <w:rFonts w:ascii="Arial" w:eastAsia="Arial Unicode MS" w:hAnsi="Arial" w:cs="Arial"/>
          <w:bCs/>
        </w:rPr>
        <w:t>Стандартные условия функционирования для испытаний гибридных отопительных приборов на номинальную теплопроизводительность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523"/>
        <w:gridCol w:w="1524"/>
        <w:gridCol w:w="1524"/>
        <w:gridCol w:w="1524"/>
      </w:tblGrid>
      <w:tr w:rsidR="00300FAF" w:rsidRPr="00300FAF" w14:paraId="2CB5D76D" w14:textId="77777777" w:rsidTr="007C64C7">
        <w:trPr>
          <w:trHeight w:val="315"/>
        </w:trPr>
        <w:tc>
          <w:tcPr>
            <w:tcW w:w="3261" w:type="dxa"/>
            <w:vMerge w:val="restart"/>
            <w:tcBorders>
              <w:bottom w:val="double" w:sz="2" w:space="0" w:color="231F20"/>
            </w:tcBorders>
          </w:tcPr>
          <w:p w14:paraId="6B96A89A" w14:textId="77777777" w:rsidR="00300FAF" w:rsidRPr="00300FAF" w:rsidRDefault="00300FAF" w:rsidP="00570211">
            <w:pPr>
              <w:ind w:left="20" w:hanging="13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bookmarkStart w:id="7" w:name="_Hlk163813026"/>
            <w:r w:rsidRPr="00300FAF">
              <w:rPr>
                <w:rFonts w:ascii="Arial" w:eastAsia="Arial Unicode MS" w:hAnsi="Arial" w:cs="Arial"/>
                <w:bCs/>
              </w:rPr>
              <w:t>Тип прибора</w:t>
            </w:r>
          </w:p>
        </w:tc>
        <w:tc>
          <w:tcPr>
            <w:tcW w:w="3047" w:type="dxa"/>
            <w:gridSpan w:val="2"/>
          </w:tcPr>
          <w:p w14:paraId="0DCF084C" w14:textId="77777777" w:rsidR="00300FAF" w:rsidRPr="00300FAF" w:rsidRDefault="00300F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Наружный теплообменник</w:t>
            </w:r>
          </w:p>
        </w:tc>
        <w:tc>
          <w:tcPr>
            <w:tcW w:w="3048" w:type="dxa"/>
            <w:gridSpan w:val="2"/>
          </w:tcPr>
          <w:p w14:paraId="5A7DF1E5" w14:textId="77777777" w:rsidR="00300FAF" w:rsidRPr="00300FAF" w:rsidRDefault="00300F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Внутренний теплообменник</w:t>
            </w:r>
          </w:p>
        </w:tc>
      </w:tr>
      <w:tr w:rsidR="00300FAF" w:rsidRPr="00300FAF" w14:paraId="1E3701BF" w14:textId="77777777" w:rsidTr="007C64C7">
        <w:trPr>
          <w:trHeight w:val="490"/>
        </w:trPr>
        <w:tc>
          <w:tcPr>
            <w:tcW w:w="3261" w:type="dxa"/>
            <w:vMerge/>
            <w:tcBorders>
              <w:top w:val="nil"/>
              <w:bottom w:val="double" w:sz="2" w:space="0" w:color="231F20"/>
            </w:tcBorders>
          </w:tcPr>
          <w:p w14:paraId="57164664" w14:textId="77777777" w:rsidR="00300FAF" w:rsidRPr="00300FAF" w:rsidRDefault="00300F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23" w:type="dxa"/>
            <w:tcBorders>
              <w:bottom w:val="double" w:sz="2" w:space="0" w:color="231F20"/>
            </w:tcBorders>
          </w:tcPr>
          <w:p w14:paraId="0C974359" w14:textId="77777777" w:rsidR="00300FAF" w:rsidRPr="007C64C7" w:rsidRDefault="00300FAF" w:rsidP="007C64C7">
            <w:pPr>
              <w:ind w:left="-57" w:right="-5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C64C7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входе, °C</w:t>
            </w:r>
          </w:p>
        </w:tc>
        <w:tc>
          <w:tcPr>
            <w:tcW w:w="1524" w:type="dxa"/>
            <w:tcBorders>
              <w:bottom w:val="double" w:sz="2" w:space="0" w:color="231F20"/>
            </w:tcBorders>
          </w:tcPr>
          <w:p w14:paraId="21FF58B8" w14:textId="77777777" w:rsidR="00300FAF" w:rsidRPr="007C64C7" w:rsidRDefault="00300FAF" w:rsidP="007C64C7">
            <w:pPr>
              <w:ind w:left="-57" w:right="-5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C64C7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выходе, °C</w:t>
            </w:r>
          </w:p>
        </w:tc>
        <w:tc>
          <w:tcPr>
            <w:tcW w:w="1524" w:type="dxa"/>
            <w:tcBorders>
              <w:bottom w:val="double" w:sz="2" w:space="0" w:color="231F20"/>
            </w:tcBorders>
          </w:tcPr>
          <w:p w14:paraId="5BFB44D6" w14:textId="77777777" w:rsidR="00300FAF" w:rsidRPr="007C64C7" w:rsidRDefault="00300FAF" w:rsidP="007C64C7">
            <w:pPr>
              <w:ind w:left="-57" w:right="-5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C64C7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входе, °C</w:t>
            </w:r>
          </w:p>
        </w:tc>
        <w:tc>
          <w:tcPr>
            <w:tcW w:w="1524" w:type="dxa"/>
            <w:tcBorders>
              <w:bottom w:val="double" w:sz="2" w:space="0" w:color="231F20"/>
            </w:tcBorders>
          </w:tcPr>
          <w:p w14:paraId="518CB635" w14:textId="77777777" w:rsidR="00300FAF" w:rsidRPr="007C64C7" w:rsidRDefault="00300FAF" w:rsidP="007C64C7">
            <w:pPr>
              <w:ind w:left="-57" w:right="-5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C64C7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выходе, °C</w:t>
            </w:r>
          </w:p>
        </w:tc>
      </w:tr>
      <w:tr w:rsidR="00300FAF" w:rsidRPr="00300FAF" w14:paraId="326E5EBF" w14:textId="77777777" w:rsidTr="00441F7C">
        <w:trPr>
          <w:trHeight w:val="262"/>
        </w:trPr>
        <w:tc>
          <w:tcPr>
            <w:tcW w:w="9356" w:type="dxa"/>
            <w:gridSpan w:val="5"/>
            <w:tcBorders>
              <w:top w:val="double" w:sz="2" w:space="0" w:color="231F20"/>
            </w:tcBorders>
          </w:tcPr>
          <w:p w14:paraId="3F4AC4D8" w14:textId="4CA6CEA1" w:rsidR="00300FAF" w:rsidRPr="00300FAF" w:rsidRDefault="00300F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Источник тепла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300FAF">
              <w:rPr>
                <w:rFonts w:ascii="Arial" w:eastAsia="Arial Unicode MS" w:hAnsi="Arial" w:cs="Arial"/>
                <w:bCs/>
              </w:rPr>
              <w:t>воздух</w:t>
            </w:r>
          </w:p>
        </w:tc>
      </w:tr>
      <w:bookmarkEnd w:id="7"/>
      <w:tr w:rsidR="00300FAF" w:rsidRPr="00300FAF" w14:paraId="03FAF002" w14:textId="77777777" w:rsidTr="007C64C7">
        <w:trPr>
          <w:trHeight w:val="279"/>
        </w:trPr>
        <w:tc>
          <w:tcPr>
            <w:tcW w:w="3261" w:type="dxa"/>
          </w:tcPr>
          <w:p w14:paraId="4F359BC7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56A60BB1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3B1B5C71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23B63E68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2184F014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35</w:t>
            </w:r>
          </w:p>
        </w:tc>
      </w:tr>
      <w:tr w:rsidR="00300FAF" w:rsidRPr="00300FAF" w14:paraId="359C6837" w14:textId="77777777" w:rsidTr="007C64C7">
        <w:trPr>
          <w:trHeight w:val="279"/>
        </w:trPr>
        <w:tc>
          <w:tcPr>
            <w:tcW w:w="3261" w:type="dxa"/>
          </w:tcPr>
          <w:p w14:paraId="4CD62DCE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4FA810B3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7D958D33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6D56C620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34FBA958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45</w:t>
            </w:r>
          </w:p>
        </w:tc>
      </w:tr>
      <w:tr w:rsidR="00300FAF" w:rsidRPr="00300FAF" w14:paraId="388DDCBD" w14:textId="77777777" w:rsidTr="007C64C7">
        <w:trPr>
          <w:trHeight w:val="279"/>
        </w:trPr>
        <w:tc>
          <w:tcPr>
            <w:tcW w:w="3261" w:type="dxa"/>
          </w:tcPr>
          <w:p w14:paraId="4C56D840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</w:tcPr>
          <w:p w14:paraId="3AB2FA06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7F2E8BCC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37B60639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5D198EF3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55</w:t>
            </w:r>
          </w:p>
        </w:tc>
      </w:tr>
      <w:tr w:rsidR="00300FAF" w:rsidRPr="00300FAF" w14:paraId="0051FA96" w14:textId="77777777" w:rsidTr="007C64C7">
        <w:trPr>
          <w:trHeight w:val="279"/>
        </w:trPr>
        <w:tc>
          <w:tcPr>
            <w:tcW w:w="3261" w:type="dxa"/>
          </w:tcPr>
          <w:p w14:paraId="355A1E0B" w14:textId="77777777" w:rsidR="00300FAF" w:rsidRPr="00300FAF" w:rsidRDefault="00300F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</w:tcPr>
          <w:p w14:paraId="5D3F6E9A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6582E548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69A2E51A" w14:textId="77777777" w:rsidR="00300FAF" w:rsidRPr="00E30E5D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293C1081" w14:textId="77777777" w:rsidR="00300FAF" w:rsidRPr="00300FAF" w:rsidRDefault="00300FAF" w:rsidP="00570211">
            <w:pPr>
              <w:ind w:left="20" w:firstLine="22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65</w:t>
            </w:r>
          </w:p>
        </w:tc>
      </w:tr>
      <w:tr w:rsidR="00300FAF" w:rsidRPr="00300FAF" w14:paraId="7A6BAC37" w14:textId="77777777" w:rsidTr="00441F7C">
        <w:trPr>
          <w:trHeight w:val="279"/>
        </w:trPr>
        <w:tc>
          <w:tcPr>
            <w:tcW w:w="9356" w:type="dxa"/>
            <w:gridSpan w:val="5"/>
          </w:tcPr>
          <w:p w14:paraId="6406F82C" w14:textId="56A33538" w:rsidR="00300FAF" w:rsidRPr="00300FAF" w:rsidRDefault="00300FAF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Источник тепла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300FAF">
              <w:rPr>
                <w:rFonts w:ascii="Arial" w:eastAsia="Arial Unicode MS" w:hAnsi="Arial" w:cs="Arial"/>
                <w:bCs/>
              </w:rPr>
              <w:t>грунтовые воды</w:t>
            </w:r>
          </w:p>
        </w:tc>
      </w:tr>
      <w:tr w:rsidR="00300FAF" w:rsidRPr="00300FAF" w14:paraId="40757A27" w14:textId="77777777" w:rsidTr="007C64C7">
        <w:trPr>
          <w:trHeight w:val="279"/>
        </w:trPr>
        <w:tc>
          <w:tcPr>
            <w:tcW w:w="3261" w:type="dxa"/>
          </w:tcPr>
          <w:p w14:paraId="0FBAA85A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06D94D9B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</w:tcPr>
          <w:p w14:paraId="5982DCAB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0C587027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37D34E74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35</w:t>
            </w:r>
          </w:p>
        </w:tc>
      </w:tr>
      <w:tr w:rsidR="00300FAF" w:rsidRPr="00300FAF" w14:paraId="78DC9895" w14:textId="77777777" w:rsidTr="007C64C7">
        <w:trPr>
          <w:trHeight w:val="279"/>
        </w:trPr>
        <w:tc>
          <w:tcPr>
            <w:tcW w:w="3261" w:type="dxa"/>
          </w:tcPr>
          <w:p w14:paraId="75DC04FA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14B7F0B8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</w:tcPr>
          <w:p w14:paraId="6F9A8D18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1723D226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5441BC2B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45</w:t>
            </w:r>
          </w:p>
        </w:tc>
      </w:tr>
      <w:tr w:rsidR="00300FAF" w:rsidRPr="00300FAF" w14:paraId="2993CC75" w14:textId="77777777" w:rsidTr="007C64C7">
        <w:trPr>
          <w:trHeight w:val="279"/>
        </w:trPr>
        <w:tc>
          <w:tcPr>
            <w:tcW w:w="3261" w:type="dxa"/>
            <w:tcBorders>
              <w:bottom w:val="single" w:sz="4" w:space="0" w:color="231F20"/>
            </w:tcBorders>
          </w:tcPr>
          <w:p w14:paraId="41D67999" w14:textId="77777777" w:rsidR="00300FAF" w:rsidRPr="00300FAF" w:rsidRDefault="00300FAF" w:rsidP="00570211">
            <w:pPr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  <w:tcBorders>
              <w:bottom w:val="single" w:sz="4" w:space="0" w:color="231F20"/>
            </w:tcBorders>
          </w:tcPr>
          <w:p w14:paraId="5C03CAF5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188DF3D2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18CF7876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6A4D110B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55</w:t>
            </w:r>
          </w:p>
        </w:tc>
      </w:tr>
      <w:tr w:rsidR="00300FAF" w:rsidRPr="00300FAF" w14:paraId="4B9F3E0D" w14:textId="77777777" w:rsidTr="007C64C7">
        <w:trPr>
          <w:trHeight w:val="291"/>
        </w:trPr>
        <w:tc>
          <w:tcPr>
            <w:tcW w:w="3261" w:type="dxa"/>
            <w:tcBorders>
              <w:bottom w:val="nil"/>
            </w:tcBorders>
          </w:tcPr>
          <w:p w14:paraId="261768D7" w14:textId="5ED12D82" w:rsidR="00300FAF" w:rsidRPr="00300FAF" w:rsidRDefault="00300FAF" w:rsidP="00570211">
            <w:pPr>
              <w:ind w:left="20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 xml:space="preserve">Очень высокая </w:t>
            </w:r>
            <w:r>
              <w:rPr>
                <w:rFonts w:ascii="Arial" w:eastAsia="Arial Unicode MS" w:hAnsi="Arial" w:cs="Arial"/>
                <w:bCs/>
              </w:rPr>
              <w:t>т</w:t>
            </w:r>
            <w:r w:rsidRPr="00300FAF">
              <w:rPr>
                <w:rFonts w:ascii="Arial" w:eastAsia="Arial Unicode MS" w:hAnsi="Arial" w:cs="Arial"/>
                <w:bCs/>
              </w:rPr>
              <w:t>емпература</w:t>
            </w:r>
          </w:p>
        </w:tc>
        <w:tc>
          <w:tcPr>
            <w:tcW w:w="1523" w:type="dxa"/>
            <w:tcBorders>
              <w:bottom w:val="nil"/>
            </w:tcBorders>
          </w:tcPr>
          <w:p w14:paraId="6B1DCCC1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bottom w:val="nil"/>
            </w:tcBorders>
          </w:tcPr>
          <w:p w14:paraId="71450158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bottom w:val="nil"/>
            </w:tcBorders>
          </w:tcPr>
          <w:p w14:paraId="7F518945" w14:textId="77777777" w:rsidR="00300FAF" w:rsidRPr="00E30E5D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bottom w:val="nil"/>
            </w:tcBorders>
          </w:tcPr>
          <w:p w14:paraId="760C2974" w14:textId="77777777" w:rsidR="00300FAF" w:rsidRPr="00300FAF" w:rsidRDefault="00300FAF" w:rsidP="00570211">
            <w:pPr>
              <w:ind w:left="20" w:firstLine="164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65</w:t>
            </w:r>
          </w:p>
        </w:tc>
      </w:tr>
      <w:tr w:rsidR="00352D69" w:rsidRPr="00352D69" w14:paraId="429EC8CB" w14:textId="77777777" w:rsidTr="00441F7C">
        <w:trPr>
          <w:trHeight w:val="309"/>
        </w:trPr>
        <w:tc>
          <w:tcPr>
            <w:tcW w:w="9356" w:type="dxa"/>
            <w:gridSpan w:val="5"/>
            <w:tcBorders>
              <w:top w:val="single" w:sz="4" w:space="0" w:color="231F20"/>
              <w:bottom w:val="single" w:sz="4" w:space="0" w:color="231F20"/>
            </w:tcBorders>
          </w:tcPr>
          <w:p w14:paraId="43417E80" w14:textId="7556A351" w:rsidR="00352D69" w:rsidRPr="00352D69" w:rsidRDefault="00352D69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Источник тепла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proofErr w:type="spellStart"/>
            <w:r w:rsidRPr="00352D69">
              <w:rPr>
                <w:rFonts w:ascii="Arial" w:eastAsia="Arial Unicode MS" w:hAnsi="Arial" w:cs="Arial"/>
                <w:bCs/>
              </w:rPr>
              <w:t>грунт</w:t>
            </w: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c</w:t>
            </w:r>
            <w:proofErr w:type="spellEnd"/>
          </w:p>
        </w:tc>
      </w:tr>
      <w:tr w:rsidR="00352D69" w:rsidRPr="00352D69" w14:paraId="282F5350" w14:textId="77777777" w:rsidTr="007C64C7">
        <w:trPr>
          <w:trHeight w:val="302"/>
        </w:trPr>
        <w:tc>
          <w:tcPr>
            <w:tcW w:w="3261" w:type="dxa"/>
            <w:tcBorders>
              <w:top w:val="single" w:sz="4" w:space="0" w:color="231F20"/>
            </w:tcBorders>
          </w:tcPr>
          <w:p w14:paraId="6089FAD9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  <w:tcBorders>
              <w:top w:val="single" w:sz="4" w:space="0" w:color="231F20"/>
            </w:tcBorders>
          </w:tcPr>
          <w:p w14:paraId="28692E46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  <w:tcBorders>
              <w:top w:val="single" w:sz="4" w:space="0" w:color="231F20"/>
            </w:tcBorders>
          </w:tcPr>
          <w:p w14:paraId="66210C4B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4" w:space="0" w:color="231F20"/>
            </w:tcBorders>
          </w:tcPr>
          <w:p w14:paraId="1CE1836C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top w:val="single" w:sz="4" w:space="0" w:color="231F20"/>
            </w:tcBorders>
          </w:tcPr>
          <w:p w14:paraId="127B8879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35</w:t>
            </w:r>
          </w:p>
        </w:tc>
      </w:tr>
      <w:tr w:rsidR="00352D69" w:rsidRPr="00352D69" w14:paraId="3CB06530" w14:textId="77777777" w:rsidTr="007C64C7">
        <w:trPr>
          <w:trHeight w:val="302"/>
        </w:trPr>
        <w:tc>
          <w:tcPr>
            <w:tcW w:w="3261" w:type="dxa"/>
          </w:tcPr>
          <w:p w14:paraId="3A9BF73C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0C68841A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</w:tcPr>
          <w:p w14:paraId="20A0A1FA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4D72C711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474BA972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45</w:t>
            </w:r>
          </w:p>
        </w:tc>
      </w:tr>
      <w:tr w:rsidR="00352D69" w:rsidRPr="00352D69" w14:paraId="1796B581" w14:textId="77777777" w:rsidTr="007C64C7">
        <w:trPr>
          <w:trHeight w:val="302"/>
        </w:trPr>
        <w:tc>
          <w:tcPr>
            <w:tcW w:w="3261" w:type="dxa"/>
          </w:tcPr>
          <w:p w14:paraId="5626B60E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</w:tcPr>
          <w:p w14:paraId="26232C33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</w:tcPr>
          <w:p w14:paraId="2E6376B2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38CD6028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39EEC209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55</w:t>
            </w:r>
          </w:p>
        </w:tc>
      </w:tr>
      <w:tr w:rsidR="00352D69" w:rsidRPr="00352D69" w14:paraId="7ED3A125" w14:textId="77777777" w:rsidTr="007C64C7">
        <w:trPr>
          <w:trHeight w:val="302"/>
        </w:trPr>
        <w:tc>
          <w:tcPr>
            <w:tcW w:w="3261" w:type="dxa"/>
          </w:tcPr>
          <w:p w14:paraId="0BBDCE5D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</w:tcPr>
          <w:p w14:paraId="0BA2779E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</w:tcPr>
          <w:p w14:paraId="72D393DB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39DC1FE3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4CC00D86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65</w:t>
            </w:r>
          </w:p>
        </w:tc>
      </w:tr>
      <w:tr w:rsidR="00352D69" w:rsidRPr="00352D69" w14:paraId="248A1CAC" w14:textId="77777777" w:rsidTr="00441F7C">
        <w:trPr>
          <w:trHeight w:val="302"/>
        </w:trPr>
        <w:tc>
          <w:tcPr>
            <w:tcW w:w="9356" w:type="dxa"/>
            <w:gridSpan w:val="5"/>
          </w:tcPr>
          <w:p w14:paraId="17DA15FC" w14:textId="2B8AB463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Источник тепла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352D69">
              <w:rPr>
                <w:rFonts w:ascii="Arial" w:eastAsia="Arial Unicode MS" w:hAnsi="Arial" w:cs="Arial"/>
                <w:bCs/>
              </w:rPr>
              <w:t>солнце</w:t>
            </w:r>
          </w:p>
        </w:tc>
      </w:tr>
      <w:tr w:rsidR="00352D69" w:rsidRPr="00352D69" w14:paraId="02F8CA69" w14:textId="77777777" w:rsidTr="007C64C7">
        <w:trPr>
          <w:trHeight w:val="302"/>
        </w:trPr>
        <w:tc>
          <w:tcPr>
            <w:tcW w:w="3261" w:type="dxa"/>
          </w:tcPr>
          <w:p w14:paraId="617AA7D5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39857CCE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</w:tcPr>
          <w:p w14:paraId="5111D04A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33707E7A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</w:tcPr>
          <w:p w14:paraId="7DB0CEC1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35</w:t>
            </w:r>
          </w:p>
        </w:tc>
      </w:tr>
      <w:tr w:rsidR="00352D69" w:rsidRPr="00352D69" w14:paraId="3DC053FF" w14:textId="77777777" w:rsidTr="007C64C7">
        <w:trPr>
          <w:trHeight w:val="302"/>
        </w:trPr>
        <w:tc>
          <w:tcPr>
            <w:tcW w:w="3261" w:type="dxa"/>
            <w:tcBorders>
              <w:bottom w:val="single" w:sz="4" w:space="0" w:color="231F20"/>
            </w:tcBorders>
          </w:tcPr>
          <w:p w14:paraId="1D79E135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  <w:tcBorders>
              <w:bottom w:val="single" w:sz="4" w:space="0" w:color="231F20"/>
            </w:tcBorders>
          </w:tcPr>
          <w:p w14:paraId="67C17789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0413A5FB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00D32E2F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bottom w:val="single" w:sz="4" w:space="0" w:color="231F20"/>
            </w:tcBorders>
          </w:tcPr>
          <w:p w14:paraId="409F63B1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45</w:t>
            </w:r>
          </w:p>
        </w:tc>
      </w:tr>
      <w:tr w:rsidR="00352D69" w:rsidRPr="00352D69" w14:paraId="7219AAD9" w14:textId="77777777" w:rsidTr="007C64C7">
        <w:trPr>
          <w:trHeight w:val="302"/>
        </w:trPr>
        <w:tc>
          <w:tcPr>
            <w:tcW w:w="3261" w:type="dxa"/>
            <w:tcBorders>
              <w:bottom w:val="nil"/>
            </w:tcBorders>
          </w:tcPr>
          <w:p w14:paraId="166322A6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  <w:tcBorders>
              <w:bottom w:val="nil"/>
            </w:tcBorders>
          </w:tcPr>
          <w:p w14:paraId="7434F8F1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bottom w:val="nil"/>
            </w:tcBorders>
          </w:tcPr>
          <w:p w14:paraId="2F3F300F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bottom w:val="nil"/>
            </w:tcBorders>
          </w:tcPr>
          <w:p w14:paraId="262388B1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bottom w:val="nil"/>
            </w:tcBorders>
          </w:tcPr>
          <w:p w14:paraId="3C3FAE97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55</w:t>
            </w:r>
          </w:p>
        </w:tc>
      </w:tr>
      <w:tr w:rsidR="00114E05" w:rsidRPr="00300FAF" w14:paraId="26B03761" w14:textId="77777777" w:rsidTr="007C64C7">
        <w:trPr>
          <w:trHeight w:val="262"/>
        </w:trPr>
        <w:tc>
          <w:tcPr>
            <w:tcW w:w="9356" w:type="dxa"/>
            <w:gridSpan w:val="5"/>
            <w:tcBorders>
              <w:top w:val="double" w:sz="2" w:space="0" w:color="231F20"/>
              <w:bottom w:val="single" w:sz="4" w:space="0" w:color="231F20"/>
            </w:tcBorders>
          </w:tcPr>
          <w:p w14:paraId="50A6B666" w14:textId="3680FF5B" w:rsidR="00114E05" w:rsidRPr="00300FAF" w:rsidRDefault="00114E05" w:rsidP="00570211">
            <w:pPr>
              <w:ind w:left="20" w:firstLine="54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00FAF">
              <w:rPr>
                <w:rFonts w:ascii="Arial" w:eastAsia="Arial Unicode MS" w:hAnsi="Arial" w:cs="Arial"/>
                <w:bCs/>
              </w:rPr>
              <w:t>Источник тепла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>
              <w:rPr>
                <w:rFonts w:ascii="Arial" w:eastAsia="Arial Unicode MS" w:hAnsi="Arial" w:cs="Arial"/>
                <w:bCs/>
              </w:rPr>
              <w:t>солнце</w:t>
            </w:r>
          </w:p>
        </w:tc>
      </w:tr>
      <w:tr w:rsidR="00352D69" w:rsidRPr="00352D69" w14:paraId="540D5D94" w14:textId="77777777" w:rsidTr="007C64C7">
        <w:trPr>
          <w:trHeight w:val="302"/>
        </w:trPr>
        <w:tc>
          <w:tcPr>
            <w:tcW w:w="3261" w:type="dxa"/>
            <w:tcBorders>
              <w:bottom w:val="nil"/>
            </w:tcBorders>
          </w:tcPr>
          <w:p w14:paraId="5DBC386C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  <w:tcBorders>
              <w:bottom w:val="nil"/>
            </w:tcBorders>
          </w:tcPr>
          <w:p w14:paraId="18CD6F2A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bottom w:val="nil"/>
            </w:tcBorders>
          </w:tcPr>
          <w:p w14:paraId="1C2E4F43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bottom w:val="nil"/>
            </w:tcBorders>
          </w:tcPr>
          <w:p w14:paraId="37A38F3D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352D69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  <w:tc>
          <w:tcPr>
            <w:tcW w:w="1524" w:type="dxa"/>
            <w:tcBorders>
              <w:bottom w:val="nil"/>
            </w:tcBorders>
          </w:tcPr>
          <w:p w14:paraId="18BADF18" w14:textId="77777777" w:rsidR="00352D69" w:rsidRPr="00352D69" w:rsidRDefault="00352D69" w:rsidP="00570211">
            <w:pPr>
              <w:ind w:left="20" w:firstLine="159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352D69">
              <w:rPr>
                <w:rFonts w:ascii="Arial" w:eastAsia="Arial Unicode MS" w:hAnsi="Arial" w:cs="Arial"/>
                <w:bCs/>
              </w:rPr>
              <w:t>65</w:t>
            </w:r>
          </w:p>
        </w:tc>
      </w:tr>
    </w:tbl>
    <w:p w14:paraId="684ED2DE" w14:textId="77777777" w:rsidR="00141875" w:rsidRPr="007C64C7" w:rsidRDefault="00141875">
      <w:pPr>
        <w:spacing w:after="200" w:line="276" w:lineRule="auto"/>
        <w:rPr>
          <w:rFonts w:ascii="Arial" w:hAnsi="Arial" w:cs="Arial"/>
        </w:rPr>
      </w:pPr>
      <w:r w:rsidRPr="007C64C7">
        <w:rPr>
          <w:rFonts w:ascii="Arial" w:hAnsi="Arial" w:cs="Arial"/>
        </w:rPr>
        <w:br w:type="page"/>
      </w:r>
    </w:p>
    <w:p w14:paraId="0DA96AD1" w14:textId="37DABC01" w:rsidR="00141875" w:rsidRPr="00141875" w:rsidRDefault="00141875" w:rsidP="00141875">
      <w:pPr>
        <w:ind w:firstLine="567"/>
        <w:rPr>
          <w:rFonts w:ascii="Arial" w:hAnsi="Arial" w:cs="Arial"/>
          <w:i/>
          <w:iCs/>
        </w:rPr>
      </w:pPr>
      <w:r w:rsidRPr="00114E05">
        <w:rPr>
          <w:rFonts w:ascii="Arial" w:hAnsi="Arial" w:cs="Arial"/>
          <w:i/>
          <w:iCs/>
        </w:rPr>
        <w:lastRenderedPageBreak/>
        <w:t xml:space="preserve">Окончание таблицы </w:t>
      </w:r>
      <w:r>
        <w:rPr>
          <w:rFonts w:ascii="Arial" w:hAnsi="Arial" w:cs="Arial"/>
          <w:i/>
          <w:iCs/>
        </w:rPr>
        <w:t>9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352D69" w:rsidRPr="00131ACC" w14:paraId="7E0561A7" w14:textId="77777777" w:rsidTr="00441F7C">
        <w:trPr>
          <w:trHeight w:val="2459"/>
        </w:trPr>
        <w:tc>
          <w:tcPr>
            <w:tcW w:w="9356" w:type="dxa"/>
          </w:tcPr>
          <w:p w14:paraId="1FCBEA02" w14:textId="2EE4459C" w:rsidR="00352D69" w:rsidRPr="00131ACC" w:rsidRDefault="00352D69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C2113C">
              <w:rPr>
                <w:rFonts w:ascii="Arial" w:eastAsia="Arial Unicode MS" w:hAnsi="Arial" w:cs="Arial"/>
                <w:bCs/>
                <w:iCs/>
                <w:sz w:val="20"/>
                <w:szCs w:val="20"/>
                <w:vertAlign w:val="superscript"/>
              </w:rPr>
              <w:t>a</w:t>
            </w:r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Все испытания следует проводить с номинальными расходами, указанными в руководстве по эксплуатации в кубических метрах в секунду, при условии, что разница между выходной и входной температурами внутреннего теплообменника менее или равна максимальной разнице температур </w:t>
            </w:r>
            <w:proofErr w:type="spellStart"/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>Δ</w:t>
            </w:r>
            <w:r w:rsidRPr="00131AC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T</w:t>
            </w:r>
            <w:r w:rsidRPr="00972BB2">
              <w:rPr>
                <w:rFonts w:ascii="Arial" w:eastAsia="Arial Unicode MS" w:hAnsi="Arial" w:cs="Arial"/>
                <w:bCs/>
                <w:sz w:val="20"/>
                <w:szCs w:val="20"/>
                <w:vertAlign w:val="subscript"/>
              </w:rPr>
              <w:t>max</w:t>
            </w:r>
            <w:proofErr w:type="spellEnd"/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>, рассчитанной по формуле</w:t>
            </w:r>
            <w:r w:rsidR="00165AAF">
              <w:rPr>
                <w:rFonts w:ascii="Arial" w:eastAsia="Arial Unicode MS" w:hAnsi="Arial" w:cs="Arial"/>
                <w:bCs/>
                <w:sz w:val="20"/>
                <w:szCs w:val="20"/>
              </w:rPr>
              <w:t>:</w:t>
            </w:r>
          </w:p>
          <w:p w14:paraId="04952398" w14:textId="77777777" w:rsidR="004224B2" w:rsidRDefault="004224B2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0EC54C6E" w14:textId="3F4A5D45" w:rsidR="004224B2" w:rsidRDefault="004224B2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Arial Unicode MS" w:hAnsi="Cambria Math" w:cs="Arial"/>
                    <w:sz w:val="20"/>
                    <w:szCs w:val="20"/>
                  </w:rPr>
                  <m:t>Δ</m:t>
                </m:r>
                <m:sSub>
                  <m:sSubPr>
                    <m:ctrlPr>
                      <w:rPr>
                        <w:rFonts w:ascii="Cambria Math" w:eastAsia="Arial Unicode MS" w:hAnsi="Cambria Math" w:cs="Arial"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="Arial Unicode MS" w:hAnsi="Cambria Math" w:cs="Arial"/>
                        <w:sz w:val="20"/>
                        <w:szCs w:val="20"/>
                      </w:rPr>
                      <m:t>max</m:t>
                    </m:r>
                  </m:sub>
                </m:sSub>
                <m:r>
                  <w:rPr>
                    <w:rFonts w:ascii="Cambria Math" w:eastAsia="Arial Unicode MS" w:hAnsi="Cambria Math" w:cs="Arial"/>
                    <w:sz w:val="20"/>
                    <w:szCs w:val="20"/>
                  </w:rPr>
                  <m:t xml:space="preserve">=7+ </m:t>
                </m:r>
                <m:d>
                  <m:dPr>
                    <m:ctrlPr>
                      <w:rPr>
                        <w:rFonts w:ascii="Cambria Math" w:eastAsia="Arial Unicode MS" w:hAnsi="Cambria Math" w:cs="Arial"/>
                        <w:bCs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Arial Unicode MS" w:hAnsi="Cambria Math" w:cs="Arial"/>
                            <w:bCs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Arial Unicode MS" w:hAnsi="Cambria Math" w:cs="Arial"/>
                                <w:bCs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 w:cs="Arial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 w:cs="Arial"/>
                                <w:sz w:val="20"/>
                                <w:szCs w:val="20"/>
                              </w:rPr>
                              <m:t>out</m:t>
                            </m:r>
                          </m:sub>
                        </m:sSub>
                        <m:r>
                          <w:rPr>
                            <w:rFonts w:ascii="Cambria Math" w:eastAsia="Arial Unicode MS" w:hAnsi="Cambria Math" w:cs="Arial"/>
                            <w:sz w:val="20"/>
                            <w:szCs w:val="20"/>
                          </w:rPr>
                          <m:t>-35</m:t>
                        </m:r>
                      </m:num>
                      <m:den>
                        <m:r>
                          <w:rPr>
                            <w:rFonts w:ascii="Cambria Math" w:eastAsia="Arial Unicode MS" w:hAnsi="Cambria Math" w:cs="Arial"/>
                            <w:sz w:val="20"/>
                            <w:szCs w:val="20"/>
                          </w:rPr>
                          <m:t>30</m:t>
                        </m:r>
                      </m:den>
                    </m:f>
                  </m:e>
                </m:d>
                <m:r>
                  <w:rPr>
                    <w:rFonts w:ascii="Cambria Math" w:eastAsia="Arial Unicode MS" w:hAnsi="Cambria Math" w:cs="Arial"/>
                    <w:sz w:val="20"/>
                    <w:szCs w:val="20"/>
                  </w:rPr>
                  <m:t xml:space="preserve"> ·10</m:t>
                </m:r>
              </m:oMath>
            </m:oMathPara>
          </w:p>
          <w:p w14:paraId="70E2B5A7" w14:textId="77777777" w:rsidR="00441F7C" w:rsidRPr="00165AAF" w:rsidRDefault="00441F7C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41F09B5E" w14:textId="064F4D2A" w:rsidR="00352D69" w:rsidRPr="00131ACC" w:rsidRDefault="00352D69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31AC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b</w:t>
            </w:r>
            <w:r w:rsidR="00441F7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>Испытания проводят с расходом, заданным системой управления прибора, или, по умолчанию, с расходом, полученным в ходе испытания при соответствующих стандартных условиях, при условии соблюдения в обоих случаях у</w:t>
            </w:r>
            <w:r w:rsidR="00934F1F">
              <w:rPr>
                <w:rFonts w:ascii="Arial" w:eastAsia="Arial Unicode MS" w:hAnsi="Arial" w:cs="Arial"/>
                <w:bCs/>
                <w:sz w:val="20"/>
                <w:szCs w:val="20"/>
              </w:rPr>
              <w:t>словия о максимальном значении</w:t>
            </w:r>
            <w:r w:rsidR="00441F7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</w:t>
            </w:r>
            <w:r w:rsidR="00934F1F" w:rsidRPr="00934F1F">
              <w:rPr>
                <w:rFonts w:ascii="Arial" w:eastAsia="Arial Unicode MS" w:hAnsi="Arial" w:cs="Arial"/>
                <w:bCs/>
                <w:sz w:val="20"/>
                <w:szCs w:val="20"/>
              </w:rPr>
              <w:t>∆</w:t>
            </w:r>
            <w:r w:rsidR="00934F1F" w:rsidRPr="00441F7C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</w:rPr>
              <w:t>T</w:t>
            </w:r>
            <w:r w:rsidR="00972BB2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Предполагается, что система управления прибора имеет контроль над насосами, например</w:t>
            </w:r>
            <w:r w:rsidR="00165AAF">
              <w:rPr>
                <w:rFonts w:ascii="Arial" w:eastAsia="Arial Unicode MS" w:hAnsi="Arial" w:cs="Arial"/>
                <w:bCs/>
                <w:sz w:val="20"/>
                <w:szCs w:val="20"/>
              </w:rPr>
              <w:t>,</w:t>
            </w:r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внутренними насосами.</w:t>
            </w:r>
          </w:p>
          <w:p w14:paraId="46852C68" w14:textId="77777777" w:rsidR="00352D69" w:rsidRPr="00131ACC" w:rsidRDefault="00352D69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31AC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c</w:t>
            </w:r>
            <w:r w:rsidRP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Удельная максимальная выходная мощность зонда составляет 35 Вт на метр зонда.</w:t>
            </w:r>
          </w:p>
        </w:tc>
      </w:tr>
    </w:tbl>
    <w:p w14:paraId="56133715" w14:textId="77777777" w:rsidR="00441F7C" w:rsidRPr="00352D69" w:rsidRDefault="00441F7C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6873314F" w14:textId="6C03E21D" w:rsidR="00157A8E" w:rsidRPr="00E30E5D" w:rsidRDefault="00F9227A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E30E5D" w:rsidRPr="00E30E5D">
        <w:rPr>
          <w:rFonts w:ascii="Arial" w:eastAsia="Arial Unicode MS" w:hAnsi="Arial" w:cs="Arial"/>
          <w:bCs/>
        </w:rPr>
        <w:t xml:space="preserve"> 10 </w:t>
      </w:r>
      <w:r w:rsidR="00141875">
        <w:rPr>
          <w:rFonts w:ascii="Arial" w:eastAsia="Arial Unicode MS" w:hAnsi="Arial" w:cs="Arial"/>
          <w:bCs/>
        </w:rPr>
        <w:t xml:space="preserve">– </w:t>
      </w:r>
      <w:r w:rsidR="00E30E5D" w:rsidRPr="00E30E5D">
        <w:rPr>
          <w:rFonts w:ascii="Arial" w:eastAsia="Arial Unicode MS" w:hAnsi="Arial" w:cs="Arial"/>
          <w:bCs/>
        </w:rPr>
        <w:t>Стандартные условия функционирования для испытаний</w:t>
      </w:r>
      <w:r w:rsidR="00441F7C">
        <w:rPr>
          <w:rFonts w:ascii="Arial" w:eastAsia="Arial Unicode MS" w:hAnsi="Arial" w:cs="Arial"/>
          <w:bCs/>
        </w:rPr>
        <w:t xml:space="preserve"> </w:t>
      </w:r>
      <w:r w:rsidR="00E30E5D" w:rsidRPr="00E30E5D">
        <w:rPr>
          <w:rFonts w:ascii="Arial" w:eastAsia="Arial Unicode MS" w:hAnsi="Arial" w:cs="Arial"/>
          <w:bCs/>
        </w:rPr>
        <w:t>гибридных нагревательных приборов при условии 30 %-ной частичной нагрузки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523"/>
        <w:gridCol w:w="1524"/>
        <w:gridCol w:w="1524"/>
        <w:gridCol w:w="1524"/>
      </w:tblGrid>
      <w:tr w:rsidR="00E30E5D" w:rsidRPr="00E30E5D" w14:paraId="01534108" w14:textId="77777777" w:rsidTr="00EC7B5B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double" w:sz="2" w:space="0" w:color="231F20"/>
            </w:tcBorders>
          </w:tcPr>
          <w:p w14:paraId="458AD730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bookmarkStart w:id="8" w:name="_Hlk163813110"/>
            <w:r w:rsidRPr="00E30E5D">
              <w:rPr>
                <w:rFonts w:ascii="Arial" w:eastAsia="Arial Unicode MS" w:hAnsi="Arial" w:cs="Arial"/>
                <w:bCs/>
              </w:rPr>
              <w:t>Тип прибора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</w:tcBorders>
          </w:tcPr>
          <w:p w14:paraId="7A6E2AD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Наружный теплообменник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F6E9B93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Внутренний теплообменник</w:t>
            </w:r>
          </w:p>
        </w:tc>
      </w:tr>
      <w:tr w:rsidR="00E30E5D" w:rsidRPr="00E30E5D" w14:paraId="41182D12" w14:textId="77777777" w:rsidTr="00EC7B5B">
        <w:trPr>
          <w:trHeight w:val="49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double" w:sz="2" w:space="0" w:color="231F20"/>
            </w:tcBorders>
          </w:tcPr>
          <w:p w14:paraId="71F26F4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23" w:type="dxa"/>
            <w:tcBorders>
              <w:bottom w:val="double" w:sz="2" w:space="0" w:color="231F20"/>
            </w:tcBorders>
          </w:tcPr>
          <w:p w14:paraId="7CA4BAEE" w14:textId="77777777" w:rsidR="00E30E5D" w:rsidRPr="00EC7B5B" w:rsidRDefault="00E30E5D" w:rsidP="00EC7B5B">
            <w:pPr>
              <w:ind w:left="-57" w:right="-57" w:firstLine="1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EC7B5B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входе, °C</w:t>
            </w:r>
          </w:p>
        </w:tc>
        <w:tc>
          <w:tcPr>
            <w:tcW w:w="1524" w:type="dxa"/>
            <w:tcBorders>
              <w:bottom w:val="double" w:sz="2" w:space="0" w:color="231F20"/>
            </w:tcBorders>
          </w:tcPr>
          <w:p w14:paraId="56A43FA9" w14:textId="77777777" w:rsidR="00E30E5D" w:rsidRPr="00EC7B5B" w:rsidRDefault="00E30E5D" w:rsidP="00EC7B5B">
            <w:pPr>
              <w:ind w:left="-57" w:right="-57" w:firstLine="1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EC7B5B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выходе, °C</w:t>
            </w:r>
          </w:p>
        </w:tc>
        <w:tc>
          <w:tcPr>
            <w:tcW w:w="1524" w:type="dxa"/>
            <w:tcBorders>
              <w:bottom w:val="double" w:sz="2" w:space="0" w:color="231F20"/>
            </w:tcBorders>
          </w:tcPr>
          <w:p w14:paraId="762B1254" w14:textId="77777777" w:rsidR="00E30E5D" w:rsidRPr="00EC7B5B" w:rsidRDefault="00E30E5D" w:rsidP="00EC7B5B">
            <w:pPr>
              <w:ind w:left="-57" w:right="-57" w:firstLine="1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EC7B5B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входе, °C</w:t>
            </w:r>
          </w:p>
        </w:tc>
        <w:tc>
          <w:tcPr>
            <w:tcW w:w="1524" w:type="dxa"/>
            <w:tcBorders>
              <w:bottom w:val="double" w:sz="2" w:space="0" w:color="231F20"/>
              <w:right w:val="single" w:sz="4" w:space="0" w:color="auto"/>
            </w:tcBorders>
          </w:tcPr>
          <w:p w14:paraId="6D6B1BD8" w14:textId="77777777" w:rsidR="00E30E5D" w:rsidRPr="00EC7B5B" w:rsidRDefault="00E30E5D" w:rsidP="00EC7B5B">
            <w:pPr>
              <w:ind w:left="-57" w:right="-57" w:firstLine="17"/>
              <w:jc w:val="center"/>
              <w:outlineLvl w:val="2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EC7B5B">
              <w:rPr>
                <w:rFonts w:ascii="Arial" w:eastAsia="Arial Unicode MS" w:hAnsi="Arial" w:cs="Arial"/>
                <w:bCs/>
                <w:sz w:val="22"/>
                <w:szCs w:val="22"/>
              </w:rPr>
              <w:t>Температура на выходе, °C</w:t>
            </w:r>
          </w:p>
        </w:tc>
      </w:tr>
      <w:bookmarkEnd w:id="8"/>
      <w:tr w:rsidR="00E30E5D" w:rsidRPr="00E30E5D" w14:paraId="48ABF5AA" w14:textId="77777777" w:rsidTr="00441F7C">
        <w:trPr>
          <w:trHeight w:val="284"/>
        </w:trPr>
        <w:tc>
          <w:tcPr>
            <w:tcW w:w="9356" w:type="dxa"/>
            <w:gridSpan w:val="5"/>
            <w:tcBorders>
              <w:top w:val="double" w:sz="2" w:space="0" w:color="231F20"/>
              <w:left w:val="single" w:sz="4" w:space="0" w:color="auto"/>
              <w:right w:val="single" w:sz="4" w:space="0" w:color="auto"/>
            </w:tcBorders>
          </w:tcPr>
          <w:p w14:paraId="5785F244" w14:textId="095A59A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 xml:space="preserve">Источник тепла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E30E5D">
              <w:rPr>
                <w:rFonts w:ascii="Arial" w:eastAsia="Arial Unicode MS" w:hAnsi="Arial" w:cs="Arial"/>
                <w:bCs/>
              </w:rPr>
              <w:t>воздух</w:t>
            </w:r>
          </w:p>
        </w:tc>
      </w:tr>
      <w:tr w:rsidR="00E30E5D" w:rsidRPr="00E30E5D" w14:paraId="70038606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07FC683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7937615E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5C9F4D5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66677FC9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22,8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B9E392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07728E65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523993D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05EA262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02C7829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3AE9801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25,8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AE3FD20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44CB2B8C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50CD5D0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</w:tcPr>
          <w:p w14:paraId="7176D96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777FABB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77EBA78E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29,0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687DA3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05057F4D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41528335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</w:tcPr>
          <w:p w14:paraId="158070E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7</w:t>
            </w:r>
          </w:p>
        </w:tc>
        <w:tc>
          <w:tcPr>
            <w:tcW w:w="1524" w:type="dxa"/>
          </w:tcPr>
          <w:p w14:paraId="7B792AC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</w:tcPr>
          <w:p w14:paraId="726B3011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32,9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151FEE4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4F277544" w14:textId="77777777" w:rsidTr="00441F7C">
        <w:trPr>
          <w:trHeight w:val="302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E76" w14:textId="38F90485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 xml:space="preserve">Источник тепла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E30E5D">
              <w:rPr>
                <w:rFonts w:ascii="Arial" w:eastAsia="Arial Unicode MS" w:hAnsi="Arial" w:cs="Arial"/>
                <w:bCs/>
              </w:rPr>
              <w:t>грунтовые воды</w:t>
            </w:r>
          </w:p>
        </w:tc>
      </w:tr>
      <w:tr w:rsidR="00E30E5D" w:rsidRPr="00E30E5D" w14:paraId="5600B83D" w14:textId="77777777" w:rsidTr="00EC7B5B">
        <w:trPr>
          <w:trHeight w:val="3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14:paraId="37CA87B9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FC58BC3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right w:val="single" w:sz="4" w:space="0" w:color="auto"/>
            </w:tcBorders>
          </w:tcPr>
          <w:p w14:paraId="088FA39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</w:tcPr>
          <w:p w14:paraId="09839321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22,8</w:t>
            </w:r>
          </w:p>
        </w:tc>
        <w:tc>
          <w:tcPr>
            <w:tcW w:w="1524" w:type="dxa"/>
            <w:tcBorders>
              <w:top w:val="single" w:sz="4" w:space="0" w:color="auto"/>
              <w:right w:val="single" w:sz="4" w:space="0" w:color="auto"/>
            </w:tcBorders>
          </w:tcPr>
          <w:p w14:paraId="17B0001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0BF187CE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74A8F15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103FC079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78C78D0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1A7AA37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25,8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6DDE806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55139E4A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4BF391E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</w:tcPr>
          <w:p w14:paraId="5A31EB64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4820414E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18762F5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29,0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09030CED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729A37B0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6CAC4D94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</w:tcPr>
          <w:p w14:paraId="292918A9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10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8A3C27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2D683C7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32,9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12E4E7B8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2ADDF90A" w14:textId="77777777" w:rsidTr="00441F7C">
        <w:trPr>
          <w:trHeight w:val="302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1573D78" w14:textId="2ADC5C3E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 xml:space="preserve">Источник тепла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proofErr w:type="spellStart"/>
            <w:r w:rsidRPr="00E30E5D">
              <w:rPr>
                <w:rFonts w:ascii="Arial" w:eastAsia="Arial Unicode MS" w:hAnsi="Arial" w:cs="Arial"/>
                <w:bCs/>
              </w:rPr>
              <w:t>грунт</w:t>
            </w: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c</w:t>
            </w:r>
            <w:proofErr w:type="spellEnd"/>
          </w:p>
        </w:tc>
      </w:tr>
      <w:tr w:rsidR="00E30E5D" w:rsidRPr="00E30E5D" w14:paraId="401005F7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20A7C34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5EFC7CE6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17505D2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01131DC1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22,8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55693480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2D717E41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</w:tcBorders>
          </w:tcPr>
          <w:p w14:paraId="41C1B683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3F839B01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36DE3FE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0746E9F3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25,8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4689BF02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4D5F907D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  <w:bottom w:val="single" w:sz="4" w:space="0" w:color="231F20"/>
            </w:tcBorders>
          </w:tcPr>
          <w:p w14:paraId="760544D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  <w:tcBorders>
              <w:bottom w:val="single" w:sz="4" w:space="0" w:color="231F20"/>
            </w:tcBorders>
          </w:tcPr>
          <w:p w14:paraId="4330273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  <w:tcBorders>
              <w:bottom w:val="single" w:sz="4" w:space="0" w:color="231F20"/>
              <w:right w:val="single" w:sz="4" w:space="0" w:color="auto"/>
            </w:tcBorders>
          </w:tcPr>
          <w:p w14:paraId="295DE4F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231F20"/>
            </w:tcBorders>
          </w:tcPr>
          <w:p w14:paraId="1225AC1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29,0</w:t>
            </w:r>
          </w:p>
        </w:tc>
        <w:tc>
          <w:tcPr>
            <w:tcW w:w="1524" w:type="dxa"/>
            <w:tcBorders>
              <w:bottom w:val="single" w:sz="4" w:space="0" w:color="231F20"/>
              <w:right w:val="single" w:sz="4" w:space="0" w:color="auto"/>
            </w:tcBorders>
          </w:tcPr>
          <w:p w14:paraId="4A48292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1CD71A01" w14:textId="77777777" w:rsidTr="00EC7B5B">
        <w:trPr>
          <w:trHeight w:val="302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14:paraId="6636E4A6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2EE9AF4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8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auto"/>
            </w:tcBorders>
          </w:tcPr>
          <w:p w14:paraId="76BB7CF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</w:tcBorders>
          </w:tcPr>
          <w:p w14:paraId="11B7343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32,9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auto"/>
            </w:tcBorders>
          </w:tcPr>
          <w:p w14:paraId="3C5B7CF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E30E5D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0C69CFA8" w14:textId="77777777" w:rsidTr="00165AAF">
        <w:trPr>
          <w:trHeight w:val="298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1745C" w14:textId="78F1C973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 xml:space="preserve">Источник тепла </w:t>
            </w:r>
            <w:r w:rsidR="00141875">
              <w:rPr>
                <w:rFonts w:ascii="Arial" w:eastAsia="Arial Unicode MS" w:hAnsi="Arial" w:cs="Arial"/>
                <w:bCs/>
              </w:rPr>
              <w:t xml:space="preserve">– </w:t>
            </w:r>
            <w:r w:rsidRPr="00E30E5D">
              <w:rPr>
                <w:rFonts w:ascii="Arial" w:eastAsia="Arial Unicode MS" w:hAnsi="Arial" w:cs="Arial"/>
                <w:bCs/>
              </w:rPr>
              <w:t>солнце</w:t>
            </w:r>
          </w:p>
        </w:tc>
      </w:tr>
      <w:tr w:rsidR="00E30E5D" w:rsidRPr="00E30E5D" w14:paraId="16F0FF17" w14:textId="77777777" w:rsidTr="00EC7B5B">
        <w:trPr>
          <w:trHeight w:val="291"/>
        </w:trPr>
        <w:tc>
          <w:tcPr>
            <w:tcW w:w="3261" w:type="dxa"/>
            <w:tcBorders>
              <w:left w:val="single" w:sz="4" w:space="0" w:color="auto"/>
            </w:tcBorders>
          </w:tcPr>
          <w:p w14:paraId="52501887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Низкая температура</w:t>
            </w:r>
          </w:p>
        </w:tc>
        <w:tc>
          <w:tcPr>
            <w:tcW w:w="1523" w:type="dxa"/>
          </w:tcPr>
          <w:p w14:paraId="65C9CB3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09868E9F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0A1A2AB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22,8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8E5E78E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7FA93365" w14:textId="77777777" w:rsidTr="00EC7B5B">
        <w:trPr>
          <w:trHeight w:val="291"/>
        </w:trPr>
        <w:tc>
          <w:tcPr>
            <w:tcW w:w="3261" w:type="dxa"/>
            <w:tcBorders>
              <w:left w:val="single" w:sz="4" w:space="0" w:color="auto"/>
            </w:tcBorders>
          </w:tcPr>
          <w:p w14:paraId="3676DA4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Средняя температура</w:t>
            </w:r>
          </w:p>
        </w:tc>
        <w:tc>
          <w:tcPr>
            <w:tcW w:w="1523" w:type="dxa"/>
          </w:tcPr>
          <w:p w14:paraId="08A126E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295EDDA3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14:paraId="37698F01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25,8</w:t>
            </w:r>
          </w:p>
        </w:tc>
        <w:tc>
          <w:tcPr>
            <w:tcW w:w="1524" w:type="dxa"/>
            <w:tcBorders>
              <w:right w:val="single" w:sz="4" w:space="0" w:color="auto"/>
            </w:tcBorders>
          </w:tcPr>
          <w:p w14:paraId="679FFC91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58054ACC" w14:textId="77777777" w:rsidTr="00EC7B5B">
        <w:trPr>
          <w:trHeight w:val="291"/>
        </w:trPr>
        <w:tc>
          <w:tcPr>
            <w:tcW w:w="3261" w:type="dxa"/>
            <w:tcBorders>
              <w:left w:val="single" w:sz="4" w:space="0" w:color="auto"/>
              <w:bottom w:val="single" w:sz="4" w:space="0" w:color="231F20"/>
            </w:tcBorders>
          </w:tcPr>
          <w:p w14:paraId="1925990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Высокая температура</w:t>
            </w:r>
          </w:p>
        </w:tc>
        <w:tc>
          <w:tcPr>
            <w:tcW w:w="1523" w:type="dxa"/>
            <w:tcBorders>
              <w:bottom w:val="single" w:sz="4" w:space="0" w:color="231F20"/>
            </w:tcBorders>
          </w:tcPr>
          <w:p w14:paraId="526CC51C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bottom w:val="single" w:sz="4" w:space="0" w:color="231F20"/>
              <w:right w:val="single" w:sz="4" w:space="0" w:color="auto"/>
            </w:tcBorders>
          </w:tcPr>
          <w:p w14:paraId="31D2B105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231F20"/>
            </w:tcBorders>
          </w:tcPr>
          <w:p w14:paraId="7ADDCB3A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29,0</w:t>
            </w:r>
          </w:p>
        </w:tc>
        <w:tc>
          <w:tcPr>
            <w:tcW w:w="1524" w:type="dxa"/>
            <w:tcBorders>
              <w:bottom w:val="single" w:sz="4" w:space="0" w:color="231F20"/>
              <w:right w:val="single" w:sz="4" w:space="0" w:color="auto"/>
            </w:tcBorders>
          </w:tcPr>
          <w:p w14:paraId="29CA7C0A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  <w:tr w:rsidR="00E30E5D" w:rsidRPr="00E30E5D" w14:paraId="21D0E9F3" w14:textId="77777777" w:rsidTr="00EC7B5B">
        <w:trPr>
          <w:trHeight w:val="291"/>
        </w:trPr>
        <w:tc>
          <w:tcPr>
            <w:tcW w:w="3261" w:type="dxa"/>
            <w:tcBorders>
              <w:left w:val="single" w:sz="4" w:space="0" w:color="auto"/>
              <w:bottom w:val="nil"/>
            </w:tcBorders>
          </w:tcPr>
          <w:p w14:paraId="5E1352AB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Очень высокая температура</w:t>
            </w:r>
          </w:p>
        </w:tc>
        <w:tc>
          <w:tcPr>
            <w:tcW w:w="1523" w:type="dxa"/>
            <w:tcBorders>
              <w:bottom w:val="nil"/>
            </w:tcBorders>
          </w:tcPr>
          <w:p w14:paraId="26574CCE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12</w:t>
            </w:r>
          </w:p>
        </w:tc>
        <w:tc>
          <w:tcPr>
            <w:tcW w:w="1524" w:type="dxa"/>
            <w:tcBorders>
              <w:bottom w:val="nil"/>
              <w:right w:val="single" w:sz="4" w:space="0" w:color="auto"/>
            </w:tcBorders>
          </w:tcPr>
          <w:p w14:paraId="7E2A36C6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</w:tcBorders>
          </w:tcPr>
          <w:p w14:paraId="3484561F" w14:textId="77777777" w:rsidR="00E30E5D" w:rsidRPr="00E30E5D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</w:rPr>
            </w:pPr>
            <w:r w:rsidRPr="00E30E5D">
              <w:rPr>
                <w:rFonts w:ascii="Arial" w:eastAsia="Arial Unicode MS" w:hAnsi="Arial" w:cs="Arial"/>
                <w:bCs/>
              </w:rPr>
              <w:t>32,9</w:t>
            </w:r>
          </w:p>
        </w:tc>
        <w:tc>
          <w:tcPr>
            <w:tcW w:w="1524" w:type="dxa"/>
            <w:tcBorders>
              <w:bottom w:val="nil"/>
              <w:right w:val="single" w:sz="4" w:space="0" w:color="auto"/>
            </w:tcBorders>
          </w:tcPr>
          <w:p w14:paraId="53E8B768" w14:textId="77777777" w:rsidR="00E30E5D" w:rsidRPr="00441F7C" w:rsidRDefault="00E30E5D" w:rsidP="00570211">
            <w:pPr>
              <w:ind w:left="20" w:firstLine="17"/>
              <w:jc w:val="center"/>
              <w:outlineLvl w:val="2"/>
              <w:rPr>
                <w:rFonts w:ascii="Arial" w:eastAsia="Arial Unicode MS" w:hAnsi="Arial" w:cs="Arial"/>
                <w:bCs/>
                <w:vertAlign w:val="superscript"/>
              </w:rPr>
            </w:pPr>
            <w:r w:rsidRPr="00441F7C">
              <w:rPr>
                <w:rFonts w:ascii="Arial" w:eastAsia="Arial Unicode MS" w:hAnsi="Arial" w:cs="Arial"/>
                <w:bCs/>
                <w:vertAlign w:val="superscript"/>
              </w:rPr>
              <w:t>a</w:t>
            </w:r>
          </w:p>
        </w:tc>
      </w:tr>
    </w:tbl>
    <w:p w14:paraId="44BA87F0" w14:textId="77777777" w:rsidR="00C2113C" w:rsidRDefault="00C2113C">
      <w:pPr>
        <w:spacing w:after="20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04E70D7A" w14:textId="0EC55E2C" w:rsidR="00165AAF" w:rsidRPr="00114E05" w:rsidRDefault="00165AAF" w:rsidP="00C2113C">
      <w:pPr>
        <w:ind w:firstLine="567"/>
        <w:rPr>
          <w:rFonts w:ascii="Arial" w:hAnsi="Arial" w:cs="Arial"/>
          <w:i/>
          <w:iCs/>
        </w:rPr>
      </w:pPr>
      <w:r w:rsidRPr="00114E05">
        <w:rPr>
          <w:rFonts w:ascii="Arial" w:hAnsi="Arial" w:cs="Arial"/>
          <w:i/>
          <w:iCs/>
        </w:rPr>
        <w:lastRenderedPageBreak/>
        <w:t xml:space="preserve">Окончание таблицы </w:t>
      </w:r>
      <w:r>
        <w:rPr>
          <w:rFonts w:ascii="Arial" w:hAnsi="Arial" w:cs="Arial"/>
          <w:i/>
          <w:iCs/>
        </w:rPr>
        <w:t>10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30E5D" w:rsidRPr="00E30E5D" w14:paraId="1A024130" w14:textId="77777777" w:rsidTr="00441F7C">
        <w:trPr>
          <w:trHeight w:val="977"/>
        </w:trPr>
        <w:tc>
          <w:tcPr>
            <w:tcW w:w="9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898" w14:textId="6D4BE501" w:rsidR="00E30E5D" w:rsidRPr="00E30E5D" w:rsidRDefault="00E30E5D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441F7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a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Измерения частичной нагрузки при стандартных условиях испытаний следует проводить в соответствии с методом температ</w:t>
            </w:r>
            <w:r w:rsidR="00E11654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уры на входе, предусмотренным в </w:t>
            </w:r>
            <w:r w:rsidR="00E11654" w:rsidRPr="00E11654">
              <w:rPr>
                <w:rFonts w:ascii="Arial" w:eastAsia="Arial Unicode MS" w:hAnsi="Arial" w:cs="Arial"/>
                <w:bCs/>
                <w:sz w:val="20"/>
                <w:szCs w:val="20"/>
              </w:rPr>
              <w:t>ГОСТ EN 12309-4</w:t>
            </w:r>
            <w:r w:rsidR="00E11654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Каждое стандартное условие испытаний с частичной нагрузкой строго определяется как частичной нагрузкой, так и входными температурами как внутренних, так и наружных теплообменников. Расход теплоносителя может быть уменьшен ниже его номинального значения, указанного в руководстве по эксплуатации, с целью повышения точности измерения и снижения расхода вспомогательной электроэнергии. Это допускается только при условии, что температурный градиент между выходными и входными температурами при любой частичной нагрузке не должен превышать температурный градиент при соответствующей расчетной нагрузке, а именно 7 °C</w:t>
            </w:r>
            <w:r w:rsid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- 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для низкотемпературного радиатора, 10 </w:t>
            </w:r>
            <w:r w:rsid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°C - 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для среднетемпературного, 14 °C</w:t>
            </w:r>
            <w:r w:rsid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- 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для высокотемпературного и 17 °C</w:t>
            </w:r>
            <w:r w:rsidR="00131ACC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- 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для очень высокотемпературного теплообменника соответственно. Необходимо соблюдать рекомендации для гибридного прибора, касающиеся допустимого(</w:t>
            </w:r>
            <w:proofErr w:type="spellStart"/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ых</w:t>
            </w:r>
            <w:proofErr w:type="spellEnd"/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) отклонения(</w:t>
            </w:r>
            <w:proofErr w:type="spellStart"/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ий</w:t>
            </w:r>
            <w:proofErr w:type="spellEnd"/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) температурных градиентов при каждом стандартном условии испытаний с частичной нагрузкой, как описано выше.</w:t>
            </w:r>
          </w:p>
          <w:p w14:paraId="673B6DB2" w14:textId="592B0519" w:rsidR="00E30E5D" w:rsidRDefault="00E30E5D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441F7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b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Испытания проводят с расходом, заданным системой управления прибора, или, по умолчанию, с расходом, полученным в ходе испытания при соответствующих стандартных условиях, при условии соблюдения в обоих случаях условия о максимальном значении Δ</w:t>
            </w:r>
            <w:r w:rsidRPr="00E30E5D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T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>. Предполагается, что система управления прибора имеет контроль над насосами, например внутренними насосами.</w:t>
            </w:r>
          </w:p>
          <w:p w14:paraId="6DEC36E1" w14:textId="77777777" w:rsidR="00E30E5D" w:rsidRPr="00E30E5D" w:rsidRDefault="00E30E5D" w:rsidP="00570211">
            <w:pPr>
              <w:ind w:left="20" w:firstLine="547"/>
              <w:jc w:val="both"/>
              <w:outlineLvl w:val="2"/>
              <w:rPr>
                <w:rFonts w:ascii="Arial" w:eastAsia="Arial Unicode MS" w:hAnsi="Arial" w:cs="Arial"/>
                <w:bCs/>
              </w:rPr>
            </w:pPr>
            <w:r w:rsidRPr="00441F7C">
              <w:rPr>
                <w:rFonts w:ascii="Arial" w:eastAsia="Arial Unicode MS" w:hAnsi="Arial" w:cs="Arial"/>
                <w:bCs/>
                <w:sz w:val="20"/>
                <w:szCs w:val="20"/>
                <w:vertAlign w:val="superscript"/>
              </w:rPr>
              <w:t>c</w:t>
            </w:r>
            <w:r w:rsidRPr="00E30E5D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Удельная максимальная выходная мощность зонда составляет 35 Вт на метр зонда.</w:t>
            </w:r>
          </w:p>
        </w:tc>
      </w:tr>
    </w:tbl>
    <w:p w14:paraId="587A3384" w14:textId="77777777" w:rsidR="00676B08" w:rsidRPr="00E30E5D" w:rsidRDefault="00676B08" w:rsidP="00570211">
      <w:pPr>
        <w:ind w:left="20" w:firstLine="547"/>
        <w:jc w:val="both"/>
        <w:outlineLvl w:val="2"/>
        <w:rPr>
          <w:rFonts w:ascii="Arial" w:eastAsia="Arial Unicode MS" w:hAnsi="Arial" w:cs="Arial"/>
          <w:bCs/>
        </w:rPr>
      </w:pPr>
    </w:p>
    <w:p w14:paraId="3F685CEB" w14:textId="5169E53E" w:rsidR="00E30E5D" w:rsidRPr="00E30E5D" w:rsidRDefault="0055267F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55267F">
        <w:rPr>
          <w:rFonts w:ascii="Arial" w:eastAsiaTheme="minorEastAsia" w:hAnsi="Arial" w:cs="Arial"/>
          <w:color w:val="000000"/>
          <w:lang w:eastAsia="en-US"/>
        </w:rPr>
        <w:t>Если используют жидкие теплоносители, отличные от воды, при оценке также определяют и учитывают их удельную теплоемкость и плотность.</w:t>
      </w:r>
    </w:p>
    <w:p w14:paraId="523CD3BA" w14:textId="4B134069" w:rsidR="00131ACC" w:rsidRDefault="00441F7C" w:rsidP="00EC7B5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br w:type="column"/>
      </w:r>
      <w:r w:rsidR="00131ACC" w:rsidRPr="00131ACC">
        <w:rPr>
          <w:rFonts w:ascii="Arial" w:eastAsiaTheme="minorEastAsia" w:hAnsi="Arial" w:cs="Arial"/>
          <w:b/>
          <w:color w:val="000000"/>
          <w:lang w:eastAsia="en-US"/>
        </w:rPr>
        <w:lastRenderedPageBreak/>
        <w:t>Приложение А</w:t>
      </w:r>
    </w:p>
    <w:p w14:paraId="139F543A" w14:textId="02935C38" w:rsidR="00131ACC" w:rsidRPr="00441F7C" w:rsidRDefault="00131ACC" w:rsidP="00EC7B5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  <w:r w:rsidRPr="00441F7C">
        <w:rPr>
          <w:rFonts w:ascii="Arial" w:eastAsiaTheme="minorEastAsia" w:hAnsi="Arial" w:cs="Arial"/>
          <w:bCs/>
          <w:color w:val="000000"/>
          <w:lang w:eastAsia="en-US"/>
        </w:rPr>
        <w:t>(справочное)</w:t>
      </w:r>
    </w:p>
    <w:p w14:paraId="626F034B" w14:textId="77777777" w:rsidR="00131ACC" w:rsidRPr="00EC7B5B" w:rsidRDefault="00131ACC" w:rsidP="00EC7B5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</w:p>
    <w:p w14:paraId="3CD4FEB9" w14:textId="77777777" w:rsidR="00131ACC" w:rsidRPr="00131ACC" w:rsidRDefault="00131ACC" w:rsidP="00EC7B5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color w:val="000000"/>
          <w:lang w:eastAsia="en-US"/>
        </w:rPr>
      </w:pPr>
      <w:r w:rsidRPr="00131ACC">
        <w:rPr>
          <w:rFonts w:ascii="Arial" w:eastAsiaTheme="minorEastAsia" w:hAnsi="Arial" w:cs="Arial"/>
          <w:b/>
          <w:color w:val="000000"/>
          <w:lang w:eastAsia="en-US"/>
        </w:rPr>
        <w:t>Оценка входной и выходной температур нагревающей жидкости на входе и выходе из внутреннего теплообменника</w:t>
      </w:r>
    </w:p>
    <w:p w14:paraId="3DF76846" w14:textId="77777777" w:rsidR="00E30E5D" w:rsidRPr="00EC7B5B" w:rsidRDefault="00E30E5D" w:rsidP="00EC7B5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</w:p>
    <w:p w14:paraId="41CFE0D2" w14:textId="7EE2AAB9" w:rsidR="00131ACC" w:rsidRDefault="00131ACC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Средняя температура потока нагревающей жидкости при любой наружной температуре </w:t>
      </w:r>
      <w:r w:rsidRPr="00131ACC">
        <w:rPr>
          <w:rFonts w:ascii="Arial" w:eastAsiaTheme="minorEastAsia" w:hAnsi="Arial" w:cs="Arial"/>
          <w:bCs/>
          <w:i/>
          <w:color w:val="000000"/>
          <w:lang w:eastAsia="en-US"/>
        </w:rPr>
        <w:t>T</w:t>
      </w:r>
      <w:r w:rsidRPr="00441F7C">
        <w:rPr>
          <w:rFonts w:ascii="Arial" w:eastAsiaTheme="minorEastAsia" w:hAnsi="Arial" w:cs="Arial"/>
          <w:bCs/>
          <w:i/>
          <w:color w:val="000000"/>
          <w:vertAlign w:val="subscript"/>
          <w:lang w:eastAsia="en-US"/>
        </w:rPr>
        <w:t>HF</w:t>
      </w:r>
      <w:r w:rsidRPr="00131ACC">
        <w:rPr>
          <w:rFonts w:ascii="Arial" w:eastAsiaTheme="minorEastAsia" w:hAnsi="Arial" w:cs="Arial"/>
          <w:bCs/>
          <w:i/>
          <w:color w:val="000000"/>
          <w:lang w:eastAsia="en-US"/>
        </w:rPr>
        <w:t xml:space="preserve"> 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>(</w:t>
      </w:r>
      <w:proofErr w:type="spellStart"/>
      <w:r w:rsidRPr="00131ACC">
        <w:rPr>
          <w:rFonts w:ascii="Arial" w:eastAsiaTheme="minorEastAsia" w:hAnsi="Arial" w:cs="Arial"/>
          <w:bCs/>
          <w:i/>
          <w:color w:val="000000"/>
          <w:lang w:eastAsia="en-US"/>
        </w:rPr>
        <w:t>T</w:t>
      </w:r>
      <w:r w:rsidRPr="00441F7C">
        <w:rPr>
          <w:rFonts w:ascii="Arial" w:eastAsiaTheme="minorEastAsia" w:hAnsi="Arial" w:cs="Arial"/>
          <w:bCs/>
          <w:i/>
          <w:color w:val="000000"/>
          <w:vertAlign w:val="subscript"/>
          <w:lang w:eastAsia="en-US"/>
        </w:rPr>
        <w:t>outdoor</w:t>
      </w:r>
      <w:proofErr w:type="spellEnd"/>
      <w:r w:rsidRPr="00131ACC">
        <w:rPr>
          <w:rFonts w:ascii="Arial" w:eastAsiaTheme="minorEastAsia" w:hAnsi="Arial" w:cs="Arial"/>
          <w:bCs/>
          <w:color w:val="000000"/>
          <w:lang w:eastAsia="en-US"/>
        </w:rPr>
        <w:t>) может быть рассчитана как среднее арифметическое между температурами выхода (подачи) и входа (возврата) теплоносителя по формуле</w:t>
      </w:r>
      <w:r w:rsidR="00EC7B5B">
        <w:rPr>
          <w:rFonts w:ascii="Arial" w:eastAsiaTheme="minorEastAsia" w:hAnsi="Arial" w:cs="Arial"/>
          <w:bCs/>
          <w:color w:val="000000"/>
          <w:lang w:eastAsia="en-US"/>
        </w:rPr>
        <w:t>:</w:t>
      </w:r>
    </w:p>
    <w:p w14:paraId="69CFF1F8" w14:textId="77777777" w:rsidR="00996044" w:rsidRDefault="00996044" w:rsidP="00EC7B5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6EF83D41" w14:textId="664352B0" w:rsidR="000F79C3" w:rsidRPr="004D4600" w:rsidRDefault="000F79C3" w:rsidP="00EC7B5B">
      <w:pPr>
        <w:autoSpaceDE w:val="0"/>
        <w:autoSpaceDN w:val="0"/>
        <w:adjustRightInd w:val="0"/>
        <w:ind w:left="1404"/>
        <w:jc w:val="right"/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</w:pPr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HF</w:t>
      </w:r>
      <w:r w:rsidR="00441F7C"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(</w:t>
      </w:r>
      <w:proofErr w:type="spellStart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outdoor</w:t>
      </w:r>
      <w:proofErr w:type="spellEnd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Arial"/>
                <w:bCs/>
                <w:i/>
                <w:color w:val="000000"/>
                <w:lang w:val="en-US" w:eastAsia="en-US"/>
              </w:rPr>
            </m:ctrlPr>
          </m:fPr>
          <m:num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>2</m:t>
            </m:r>
          </m:den>
        </m:f>
      </m:oMath>
      <w:r w:rsidR="00996044"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 xml:space="preserve"> · </w:t>
      </w:r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(T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ou</w:t>
      </w:r>
      <w:r w:rsidR="00996044"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t</w:t>
      </w:r>
      <w:r w:rsidR="00C90B06"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(</w:t>
      </w:r>
      <w:proofErr w:type="spellStart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outdoor</w:t>
      </w:r>
      <w:proofErr w:type="spellEnd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) + 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in</w:t>
      </w:r>
      <w:r w:rsidR="00996044"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(</w:t>
      </w:r>
      <w:proofErr w:type="spellStart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en-US" w:eastAsia="en-US"/>
        </w:rPr>
        <w:t>outdoor</w:t>
      </w:r>
      <w:proofErr w:type="spellEnd"/>
      <w:r w:rsidRPr="00CF39D3">
        <w:rPr>
          <w:rFonts w:ascii="Arial" w:eastAsiaTheme="minorEastAsia" w:hAnsi="Arial" w:cs="Arial"/>
          <w:bCs/>
          <w:i/>
          <w:color w:val="000000"/>
          <w:lang w:val="en-US" w:eastAsia="en-US"/>
        </w:rPr>
        <w:t>))</w:t>
      </w:r>
      <w:r w:rsidR="00996044" w:rsidRPr="007E4382">
        <w:rPr>
          <w:rFonts w:ascii="Arial" w:eastAsiaTheme="minorEastAsia" w:hAnsi="Arial" w:cs="Arial"/>
          <w:bCs/>
          <w:i/>
          <w:color w:val="000000"/>
          <w:sz w:val="22"/>
          <w:szCs w:val="22"/>
          <w:lang w:val="en-US" w:eastAsia="en-US"/>
        </w:rPr>
        <w:tab/>
      </w:r>
      <w:r w:rsidR="00EC7B5B">
        <w:rPr>
          <w:rFonts w:ascii="Arial" w:eastAsiaTheme="minorEastAsia" w:hAnsi="Arial" w:cs="Arial"/>
          <w:bCs/>
          <w:i/>
          <w:color w:val="000000"/>
          <w:sz w:val="22"/>
          <w:szCs w:val="22"/>
          <w:lang w:eastAsia="en-US"/>
        </w:rPr>
        <w:tab/>
      </w:r>
      <w:r w:rsidR="00996044" w:rsidRPr="007E4382">
        <w:rPr>
          <w:rFonts w:ascii="Arial" w:eastAsiaTheme="minorEastAsia" w:hAnsi="Arial" w:cs="Arial"/>
          <w:bCs/>
          <w:i/>
          <w:color w:val="000000"/>
          <w:sz w:val="22"/>
          <w:szCs w:val="22"/>
          <w:lang w:val="en-US" w:eastAsia="en-US"/>
        </w:rPr>
        <w:tab/>
      </w:r>
      <w:r w:rsidRPr="004D4600">
        <w:rPr>
          <w:rFonts w:ascii="Arial" w:eastAsiaTheme="minorEastAsia" w:hAnsi="Arial" w:cs="Arial"/>
          <w:bCs/>
          <w:i/>
          <w:color w:val="000000"/>
          <w:sz w:val="22"/>
          <w:szCs w:val="22"/>
          <w:lang w:val="en-US" w:eastAsia="en-US"/>
        </w:rPr>
        <w:tab/>
      </w:r>
      <w:r w:rsidRPr="004D4600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>(A.1</w:t>
      </w:r>
      <w:r w:rsidR="00FD332A" w:rsidRPr="004D4600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>)</w:t>
      </w:r>
    </w:p>
    <w:p w14:paraId="1AFB9B17" w14:textId="77777777" w:rsidR="00996044" w:rsidRPr="00EC7B5B" w:rsidRDefault="00996044" w:rsidP="00EC7B5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50D205F9" w14:textId="58BC6DFF" w:rsidR="00131ACC" w:rsidRPr="00EC7B5B" w:rsidRDefault="00131ACC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131ACC">
        <w:rPr>
          <w:rFonts w:ascii="Arial" w:eastAsiaTheme="minorEastAsia" w:hAnsi="Arial" w:cs="Arial"/>
          <w:bCs/>
          <w:color w:val="000000"/>
          <w:lang w:eastAsia="en-US"/>
        </w:rPr>
        <w:t>Из заданных расчетных выходных и входных температур при выбранном стандартном состоянии теплообмен</w:t>
      </w:r>
      <w:r w:rsidR="00DC4D48">
        <w:rPr>
          <w:rFonts w:ascii="Arial" w:eastAsiaTheme="minorEastAsia" w:hAnsi="Arial" w:cs="Arial"/>
          <w:bCs/>
          <w:color w:val="000000"/>
          <w:lang w:eastAsia="en-US"/>
        </w:rPr>
        <w:t>ника,</w:t>
      </w:r>
      <w:r w:rsidR="00DC4D48">
        <w:rPr>
          <w:rFonts w:eastAsiaTheme="minorEastAsia"/>
        </w:rPr>
        <w:t xml:space="preserve"> 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>приведенных в таблице 2, также можно определить среднюю расчетн</w:t>
      </w:r>
      <w:r w:rsidR="00FD332A">
        <w:rPr>
          <w:rFonts w:ascii="Arial" w:eastAsiaTheme="minorEastAsia" w:hAnsi="Arial" w:cs="Arial"/>
          <w:bCs/>
          <w:color w:val="000000"/>
          <w:lang w:eastAsia="en-US"/>
        </w:rPr>
        <w:t>ую температуру потока нагреваю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щей жидкости </w:t>
      </w:r>
      <w:r w:rsidRPr="00131ACC">
        <w:rPr>
          <w:rFonts w:ascii="Arial" w:eastAsiaTheme="minorEastAsia" w:hAnsi="Arial" w:cs="Arial"/>
          <w:bCs/>
          <w:i/>
          <w:color w:val="000000"/>
          <w:lang w:eastAsia="en-US"/>
        </w:rPr>
        <w:t>T</w:t>
      </w:r>
      <w:r w:rsidRPr="00996044">
        <w:rPr>
          <w:rFonts w:ascii="Arial" w:eastAsiaTheme="minorEastAsia" w:hAnsi="Arial" w:cs="Arial"/>
          <w:bCs/>
          <w:i/>
          <w:color w:val="000000"/>
          <w:vertAlign w:val="subscript"/>
          <w:lang w:eastAsia="en-US"/>
        </w:rPr>
        <w:t xml:space="preserve">HF-d 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>по формуле</w:t>
      </w:r>
      <w:r w:rsidR="00EC7B5B">
        <w:rPr>
          <w:rFonts w:ascii="Arial" w:eastAsiaTheme="minorEastAsia" w:hAnsi="Arial" w:cs="Arial"/>
          <w:bCs/>
          <w:color w:val="000000"/>
          <w:lang w:eastAsia="en-US"/>
        </w:rPr>
        <w:t>:</w:t>
      </w:r>
    </w:p>
    <w:p w14:paraId="53605714" w14:textId="77777777" w:rsidR="00996044" w:rsidRDefault="00996044" w:rsidP="00EC7B5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4B243341" w14:textId="77DFF83E" w:rsidR="00996044" w:rsidRDefault="00FD332A" w:rsidP="00EC7B5B">
      <w:pPr>
        <w:autoSpaceDE w:val="0"/>
        <w:autoSpaceDN w:val="0"/>
        <w:adjustRightInd w:val="0"/>
        <w:ind w:left="2820"/>
        <w:jc w:val="right"/>
        <w:rPr>
          <w:rFonts w:ascii="Arial" w:eastAsiaTheme="minorEastAsia" w:hAnsi="Arial" w:cs="Arial"/>
          <w:bCs/>
          <w:color w:val="000000"/>
          <w:sz w:val="22"/>
          <w:szCs w:val="22"/>
          <w:lang w:val="kk-KZ" w:eastAsia="en-US"/>
        </w:rPr>
      </w:pP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kk-KZ" w:eastAsia="en-US"/>
        </w:rPr>
        <w:t>HF–d</w:t>
      </w: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Arial"/>
                <w:bCs/>
                <w:i/>
                <w:color w:val="000000"/>
                <w:lang w:val="kk-KZ" w:eastAsia="en-US"/>
              </w:rPr>
            </m:ctrlPr>
          </m:fPr>
          <m:num>
            <m:r>
              <w:rPr>
                <w:rFonts w:ascii="Cambria Math" w:eastAsiaTheme="minorEastAsia" w:hAnsi="Cambria Math" w:cs="Arial"/>
                <w:color w:val="000000"/>
                <w:lang w:val="kk-KZ" w:eastAsia="en-US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color w:val="000000"/>
                <w:lang w:val="kk-KZ" w:eastAsia="en-US"/>
              </w:rPr>
              <m:t>2</m:t>
            </m:r>
          </m:den>
        </m:f>
      </m:oMath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 xml:space="preserve">∙ </w:t>
      </w:r>
      <w:r w:rsidR="00DC4D48"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(</w:t>
      </w: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kk-KZ" w:eastAsia="en-US"/>
        </w:rPr>
        <w:t xml:space="preserve">out–d </w:t>
      </w:r>
      <w:r w:rsidR="00DC4D48" w:rsidRPr="00CF39D3">
        <w:rPr>
          <w:rFonts w:ascii="Arial" w:eastAsiaTheme="minorEastAsia" w:hAnsi="Arial" w:cs="Arial"/>
          <w:bCs/>
          <w:i/>
          <w:color w:val="000000"/>
          <w:vertAlign w:val="subscript"/>
          <w:lang w:val="kk-KZ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+</w:t>
      </w:r>
      <w:r w:rsidR="00DC4D48"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 xml:space="preserve"> </w:t>
      </w: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T</w:t>
      </w:r>
      <w:r w:rsidRPr="00CF39D3">
        <w:rPr>
          <w:rFonts w:ascii="Arial" w:eastAsiaTheme="minorEastAsia" w:hAnsi="Arial" w:cs="Arial"/>
          <w:bCs/>
          <w:i/>
          <w:color w:val="000000"/>
          <w:vertAlign w:val="subscript"/>
          <w:lang w:val="kk-KZ" w:eastAsia="en-US"/>
        </w:rPr>
        <w:t>in–d</w:t>
      </w:r>
      <w:r w:rsidRPr="00CF39D3">
        <w:rPr>
          <w:rFonts w:ascii="Arial" w:eastAsiaTheme="minorEastAsia" w:hAnsi="Arial" w:cs="Arial"/>
          <w:bCs/>
          <w:i/>
          <w:color w:val="000000"/>
          <w:lang w:val="kk-KZ" w:eastAsia="en-US"/>
        </w:rPr>
        <w:t>)</w:t>
      </w:r>
      <w:r w:rsidRPr="004D4600">
        <w:rPr>
          <w:rFonts w:ascii="Arial" w:eastAsiaTheme="minorEastAsia" w:hAnsi="Arial" w:cs="Arial"/>
          <w:bCs/>
          <w:i/>
          <w:color w:val="000000"/>
          <w:sz w:val="22"/>
          <w:szCs w:val="22"/>
          <w:lang w:val="kk-KZ" w:eastAsia="en-US"/>
        </w:rPr>
        <w:tab/>
      </w:r>
      <w:r w:rsidR="00EC7B5B">
        <w:rPr>
          <w:rFonts w:ascii="Arial" w:eastAsiaTheme="minorEastAsia" w:hAnsi="Arial" w:cs="Arial"/>
          <w:bCs/>
          <w:i/>
          <w:color w:val="000000"/>
          <w:sz w:val="22"/>
          <w:szCs w:val="22"/>
          <w:lang w:val="kk-KZ" w:eastAsia="en-US"/>
        </w:rPr>
        <w:tab/>
      </w:r>
      <w:r w:rsidR="00DC4D48">
        <w:rPr>
          <w:rFonts w:ascii="Arial" w:eastAsiaTheme="minorEastAsia" w:hAnsi="Arial" w:cs="Arial"/>
          <w:bCs/>
          <w:i/>
          <w:color w:val="000000"/>
          <w:sz w:val="22"/>
          <w:szCs w:val="22"/>
          <w:lang w:val="kk-KZ" w:eastAsia="en-US"/>
        </w:rPr>
        <w:tab/>
      </w:r>
      <w:r w:rsidR="00DC4D48">
        <w:rPr>
          <w:rFonts w:ascii="Arial" w:eastAsiaTheme="minorEastAsia" w:hAnsi="Arial" w:cs="Arial"/>
          <w:bCs/>
          <w:i/>
          <w:color w:val="000000"/>
          <w:sz w:val="22"/>
          <w:szCs w:val="22"/>
          <w:lang w:val="kk-KZ" w:eastAsia="en-US"/>
        </w:rPr>
        <w:tab/>
      </w:r>
      <w:r w:rsidR="00DC4D48">
        <w:rPr>
          <w:rFonts w:ascii="Arial" w:eastAsiaTheme="minorEastAsia" w:hAnsi="Arial" w:cs="Arial"/>
          <w:bCs/>
          <w:i/>
          <w:color w:val="000000"/>
          <w:sz w:val="22"/>
          <w:szCs w:val="22"/>
          <w:lang w:val="kk-KZ" w:eastAsia="en-US"/>
        </w:rPr>
        <w:tab/>
      </w:r>
      <w:r w:rsidRPr="004D4600">
        <w:rPr>
          <w:rFonts w:ascii="Arial" w:eastAsiaTheme="minorEastAsia" w:hAnsi="Arial" w:cs="Arial"/>
          <w:bCs/>
          <w:color w:val="000000"/>
          <w:sz w:val="22"/>
          <w:szCs w:val="22"/>
          <w:lang w:val="kk-KZ" w:eastAsia="en-US"/>
        </w:rPr>
        <w:t>(A.2)</w:t>
      </w:r>
    </w:p>
    <w:p w14:paraId="21A86881" w14:textId="77777777" w:rsidR="00DC4D48" w:rsidRPr="003357A1" w:rsidRDefault="00DC4D48" w:rsidP="00EC7B5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29F6FC73" w14:textId="3FC826FE" w:rsidR="00DC4D48" w:rsidRPr="00E332B8" w:rsidRDefault="00131ACC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val="en-US" w:eastAsia="en-US"/>
        </w:rPr>
      </w:pPr>
      <w:r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При постоянном объемно-массовом расходе, а также постоянной удельной теплоемкости нагревающей </w:t>
      </w:r>
      <w:r>
        <w:rPr>
          <w:rFonts w:ascii="Arial" w:eastAsiaTheme="minorEastAsia" w:hAnsi="Arial" w:cs="Arial"/>
          <w:bCs/>
          <w:color w:val="000000"/>
          <w:lang w:eastAsia="en-US"/>
        </w:rPr>
        <w:t>жид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>кости можно определить коэффициент частичной нагрузк</w:t>
      </w:r>
      <w:r w:rsidR="00EC7B5B">
        <w:rPr>
          <w:rFonts w:ascii="Arial" w:eastAsiaTheme="minorEastAsia" w:hAnsi="Arial" w:cs="Arial"/>
          <w:bCs/>
          <w:color w:val="000000"/>
          <w:lang w:eastAsia="en-US"/>
        </w:rPr>
        <w:t>и:</w:t>
      </w:r>
    </w:p>
    <w:p w14:paraId="530AFC7F" w14:textId="77777777" w:rsidR="00DC4D48" w:rsidRDefault="00DC4D48" w:rsidP="00EC7B5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3C316B25" w14:textId="79561E93" w:rsidR="00FD332A" w:rsidRPr="00C90B06" w:rsidRDefault="00C90B06" w:rsidP="00EC7B5B">
      <w:pPr>
        <w:autoSpaceDE w:val="0"/>
        <w:autoSpaceDN w:val="0"/>
        <w:adjustRightInd w:val="0"/>
        <w:jc w:val="right"/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</w:pPr>
      <w:r w:rsidRPr="00C90B06">
        <w:rPr>
          <w:rFonts w:ascii="Arial" w:eastAsiaTheme="minorEastAsia" w:hAnsi="Arial" w:cs="Arial"/>
          <w:bCs/>
          <w:i/>
          <w:iCs/>
          <w:color w:val="000000"/>
          <w:lang w:val="en-US" w:eastAsia="en-US"/>
        </w:rPr>
        <w:t>PRL</w:t>
      </w:r>
      <w:r>
        <w:rPr>
          <w:rFonts w:ascii="Arial" w:eastAsiaTheme="minorEastAsia" w:hAnsi="Arial" w:cs="Arial"/>
          <w:bCs/>
          <w:color w:val="000000"/>
          <w:lang w:val="en-US" w:eastAsia="en-US"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Cs/>
                <w:i/>
                <w:color w:val="00000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lang w:val="en-US" w:eastAsia="en-US"/>
                  </w:rPr>
                  <m:t>outdoor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lang w:val="en-US" w:eastAsia="en-US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bCs/>
                <w:i/>
                <w:color w:val="000000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o</m:t>
                </m:r>
                <m:r>
                  <w:rPr>
                    <w:rFonts w:ascii="Cambria Math" w:eastAsiaTheme="minorEastAsia" w:hAnsi="Cambria Math" w:cs="Arial"/>
                    <w:color w:val="000000"/>
                    <w:lang w:val="en-US" w:eastAsia="en-US"/>
                  </w:rPr>
                  <m:t>ut</m:t>
                </m:r>
              </m:sub>
            </m:sSub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color w:val="00000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o</m:t>
                    </m:r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utdoor</m:t>
                    </m:r>
                  </m:sub>
                </m:sSub>
              </m:e>
            </m:d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 xml:space="preserve"> + </m:t>
            </m:r>
            <m:sSub>
              <m:sSub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i</m:t>
                </m:r>
                <m:r>
                  <w:rPr>
                    <w:rFonts w:ascii="Cambria Math" w:eastAsiaTheme="minorEastAsia" w:hAnsi="Cambria Math" w:cs="Arial"/>
                    <w:color w:val="000000"/>
                    <w:lang w:val="en-US" w:eastAsia="en-US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color w:val="00000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o</m:t>
                    </m:r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utdoor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o</m:t>
                </m:r>
                <m:r>
                  <w:rPr>
                    <w:rFonts w:ascii="Cambria Math" w:eastAsiaTheme="minorEastAsia" w:hAnsi="Cambria Math" w:cs="Arial"/>
                    <w:color w:val="000000"/>
                    <w:lang w:val="en-US" w:eastAsia="en-US"/>
                  </w:rPr>
                  <m:t xml:space="preserve">ut-d </m:t>
                </m:r>
              </m:sub>
            </m:sSub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 w:cs="Arial"/>
                    <w:bCs/>
                    <w:i/>
                    <w:color w:val="000000"/>
                    <w:lang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>i</m:t>
                </m:r>
                <m:r>
                  <w:rPr>
                    <w:rFonts w:ascii="Cambria Math" w:eastAsiaTheme="minorEastAsia" w:hAnsi="Cambria Math" w:cs="Arial"/>
                    <w:color w:val="000000"/>
                    <w:lang w:val="en-US" w:eastAsia="en-US"/>
                  </w:rPr>
                  <m:t>n-d</m:t>
                </m:r>
              </m:sub>
            </m:sSub>
          </m:den>
        </m:f>
        <m:r>
          <w:rPr>
            <w:rFonts w:ascii="Cambria Math" w:eastAsiaTheme="minorEastAsia" w:hAnsi="Cambria Math" w:cs="Arial"/>
            <w:color w:val="000000"/>
            <w:sz w:val="22"/>
            <w:szCs w:val="22"/>
            <w:lang w:val="en-US" w:eastAsia="en-US"/>
          </w:rPr>
          <m:t xml:space="preserve"> </m:t>
        </m:r>
      </m:oMath>
      <w:r w:rsidR="001F306D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 xml:space="preserve"> </w:t>
      </w:r>
      <w:r w:rsidR="001F306D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ab/>
      </w:r>
      <w:r w:rsidR="001F306D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ab/>
      </w:r>
      <w:r w:rsidR="00EC7B5B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ab/>
      </w:r>
      <w:r w:rsidR="001F306D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ab/>
      </w:r>
      <w:r w:rsidR="004D4600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>(</w:t>
      </w:r>
      <w:r w:rsidR="004D4600" w:rsidRPr="004D4600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А</w:t>
      </w:r>
      <w:r w:rsidR="004D4600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>.</w:t>
      </w:r>
      <w:r w:rsidR="004D4600" w:rsidRPr="004D4600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З</w:t>
      </w:r>
      <w:r w:rsidR="004D4600" w:rsidRPr="00C90B06">
        <w:rPr>
          <w:rFonts w:ascii="Arial" w:eastAsiaTheme="minorEastAsia" w:hAnsi="Arial" w:cs="Arial"/>
          <w:bCs/>
          <w:color w:val="000000"/>
          <w:sz w:val="22"/>
          <w:szCs w:val="22"/>
          <w:lang w:val="en-US" w:eastAsia="en-US"/>
        </w:rPr>
        <w:t>)</w:t>
      </w:r>
    </w:p>
    <w:p w14:paraId="7C0BD7EF" w14:textId="77777777" w:rsidR="001F306D" w:rsidRPr="00E332B8" w:rsidRDefault="001F306D" w:rsidP="00E332B8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75F7206D" w14:textId="3FE6EFB5" w:rsidR="00131ACC" w:rsidRDefault="00131ACC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131ACC">
        <w:rPr>
          <w:rFonts w:ascii="Arial" w:eastAsiaTheme="minorEastAsia" w:hAnsi="Arial" w:cs="Arial"/>
          <w:bCs/>
          <w:color w:val="000000"/>
          <w:lang w:eastAsia="en-US"/>
        </w:rPr>
        <w:t>Измерение теплопроизводительности  поверхностей нагрева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E332B8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см. [3]. Теплопроизводительность является функцией градиента температуры нагревающей жидкости к расчетной комнатной температуре </w:t>
      </w:r>
      <w:r w:rsidRPr="00FD332A">
        <w:rPr>
          <w:rFonts w:ascii="Arial" w:eastAsiaTheme="minorEastAsia" w:hAnsi="Arial" w:cs="Arial"/>
          <w:bCs/>
          <w:i/>
          <w:color w:val="000000"/>
          <w:lang w:eastAsia="en-US"/>
        </w:rPr>
        <w:t>(T</w:t>
      </w:r>
      <w:r w:rsidRPr="00C90B06">
        <w:rPr>
          <w:rFonts w:ascii="Arial" w:eastAsiaTheme="minorEastAsia" w:hAnsi="Arial" w:cs="Arial"/>
          <w:bCs/>
          <w:i/>
          <w:color w:val="000000"/>
          <w:vertAlign w:val="subscript"/>
          <w:lang w:eastAsia="en-US"/>
        </w:rPr>
        <w:t xml:space="preserve">HF-d </w:t>
      </w:r>
      <w:r w:rsidR="00266221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266221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D332A">
        <w:rPr>
          <w:rFonts w:ascii="Arial" w:eastAsiaTheme="minorEastAsia" w:hAnsi="Arial" w:cs="Arial"/>
          <w:bCs/>
          <w:i/>
          <w:color w:val="000000"/>
          <w:lang w:eastAsia="en-US"/>
        </w:rPr>
        <w:t>T</w:t>
      </w:r>
      <w:r w:rsidRPr="00C90B06">
        <w:rPr>
          <w:rFonts w:ascii="Arial" w:eastAsiaTheme="minorEastAsia" w:hAnsi="Arial" w:cs="Arial"/>
          <w:bCs/>
          <w:i/>
          <w:color w:val="000000"/>
          <w:vertAlign w:val="subscript"/>
          <w:lang w:eastAsia="en-US"/>
        </w:rPr>
        <w:t>R</w:t>
      </w:r>
      <w:r w:rsidRPr="00FD332A">
        <w:rPr>
          <w:rFonts w:ascii="Arial" w:eastAsiaTheme="minorEastAsia" w:hAnsi="Arial" w:cs="Arial"/>
          <w:bCs/>
          <w:i/>
          <w:color w:val="000000"/>
          <w:lang w:eastAsia="en-US"/>
        </w:rPr>
        <w:t>).</w:t>
      </w:r>
      <w:r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Эта функция, как правило, представлена в виде так называемой характеристической кривой поверхности нагрева (см. [3]). Расчетную теплопроизводительность каждой поверхности нагрева следует указывать при нормальном атмосферном давлении (101,325 кПа), расчетной температуре на выходе и входе внутреннего теплообменника и стандартной комнатной температуре 20 °C. На основе расчетной теплопроизводительность при любых рабочих условиях может быть оценена по формуле</w:t>
      </w:r>
    </w:p>
    <w:p w14:paraId="40067E22" w14:textId="77777777" w:rsidR="00F0754E" w:rsidRDefault="00F0754E" w:rsidP="0026622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150DD680" w14:textId="21FFE9CF" w:rsidR="00C90B06" w:rsidRPr="00B54D37" w:rsidRDefault="00B54D37" w:rsidP="00266221">
      <w:pPr>
        <w:autoSpaceDE w:val="0"/>
        <w:autoSpaceDN w:val="0"/>
        <w:adjustRightInd w:val="0"/>
        <w:jc w:val="right"/>
        <w:rPr>
          <w:rFonts w:ascii="Arial" w:eastAsiaTheme="minorEastAsia" w:hAnsi="Arial" w:cs="Arial"/>
          <w:bCs/>
          <w:iCs/>
          <w:color w:val="000000"/>
          <w:lang w:eastAsia="en-US"/>
        </w:rPr>
      </w:pPr>
      <m:oMath>
        <m:r>
          <w:rPr>
            <w:rFonts w:ascii="Cambria Math" w:eastAsiaTheme="minorEastAsia" w:hAnsi="Cambria Math" w:cs="Arial"/>
            <w:color w:val="000000"/>
            <w:lang w:val="en-US" w:eastAsia="en-US"/>
          </w:rPr>
          <m:t>PRL</m:t>
        </m:r>
        <m:r>
          <w:rPr>
            <w:rFonts w:ascii="Cambria Math" w:eastAsiaTheme="minorEastAsia" w:hAnsi="Cambria Math" w:cs="Arial"/>
            <w:color w:val="000000"/>
            <w:lang w:eastAsia="en-US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bCs/>
                <w:i/>
                <w:iCs/>
                <w:color w:val="00000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vertAlign w:val="subscript"/>
                <w:lang w:val="kk-KZ" w:eastAsia="en-US"/>
              </w:rPr>
              <m:t>outdoor</m:t>
            </m:r>
          </m:sub>
        </m:sSub>
        <m:r>
          <w:rPr>
            <w:rFonts w:ascii="Cambria Math" w:eastAsiaTheme="minorEastAsia" w:hAnsi="Cambria Math" w:cs="Arial"/>
            <w:color w:val="000000"/>
            <w:lang w:eastAsia="en-US"/>
          </w:rPr>
          <m:t xml:space="preserve">)= 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Cs/>
                <w:i/>
                <w:iCs/>
                <w:color w:val="000000"/>
                <w:lang w:val="en-US" w:eastAsia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bCs/>
                    <w:i/>
                    <w:iCs/>
                    <w:color w:val="000000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iCs/>
                        <w:color w:val="00000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H</m:t>
                    </m:r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F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iCs/>
                        <w:color w:val="000000"/>
                        <w:lang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bCs/>
                            <w:i/>
                            <w:iCs/>
                            <w:color w:val="000000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000000"/>
                            <w:lang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000000"/>
                            <w:u w:val="single"/>
                            <w:vertAlign w:val="superscript"/>
                            <w:lang w:val="kk-KZ" w:eastAsia="en-US"/>
                          </w:rPr>
                          <m:t>outdoor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iCs/>
                        <w:color w:val="00000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u w:val="single"/>
                        <w:vertAlign w:val="superscript"/>
                        <w:lang w:val="kk-KZ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u w:val="single"/>
                        <w:vertAlign w:val="superscript"/>
                        <w:lang w:val="kk-KZ" w:eastAsia="en-US"/>
                      </w:rPr>
                      <m:t>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iCs/>
                        <w:color w:val="000000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HF</m:t>
                    </m:r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-</m:t>
                    </m:r>
                    <m:r>
                      <w:rPr>
                        <w:rFonts w:ascii="Cambria Math" w:eastAsiaTheme="minorEastAsia" w:hAnsi="Cambria Math" w:cs="Arial"/>
                        <w:color w:val="000000"/>
                        <w:lang w:val="en-US" w:eastAsia="en-US"/>
                      </w:rPr>
                      <m:t>d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color w:val="000000"/>
                    <w:lang w:eastAsia="en-US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Cs/>
                        <w:i/>
                        <w:iCs/>
                        <w:color w:val="00000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lang w:eastAsia="en-US"/>
                      </w:rPr>
                      <m:t>R</m:t>
                    </m:r>
                  </m:sub>
                </m:sSub>
              </m:den>
            </m:f>
          </m:e>
        </m:d>
      </m:oMath>
      <w:r w:rsidRPr="003357A1">
        <w:rPr>
          <w:rFonts w:ascii="Arial" w:eastAsiaTheme="minorEastAsia" w:hAnsi="Arial" w:cs="Arial"/>
          <w:bCs/>
          <w:iCs/>
          <w:color w:val="000000"/>
          <w:lang w:eastAsia="en-US"/>
        </w:rPr>
        <w:tab/>
      </w:r>
      <w:r w:rsidR="00266221" w:rsidRPr="00266221">
        <w:rPr>
          <w:rFonts w:ascii="Arial" w:eastAsiaTheme="minorEastAsia" w:hAnsi="Arial" w:cs="Arial"/>
          <w:bCs/>
          <w:iCs/>
          <w:color w:val="000000"/>
          <w:lang w:eastAsia="en-US"/>
        </w:rPr>
        <w:tab/>
      </w:r>
      <w:r w:rsidR="00266221" w:rsidRPr="00266221">
        <w:rPr>
          <w:rFonts w:ascii="Arial" w:eastAsiaTheme="minorEastAsia" w:hAnsi="Arial" w:cs="Arial"/>
          <w:bCs/>
          <w:iCs/>
          <w:color w:val="000000"/>
          <w:lang w:eastAsia="en-US"/>
        </w:rPr>
        <w:tab/>
      </w:r>
      <w:r w:rsidR="00266221" w:rsidRPr="00266221">
        <w:rPr>
          <w:rFonts w:ascii="Arial" w:eastAsiaTheme="minorEastAsia" w:hAnsi="Arial" w:cs="Arial"/>
          <w:bCs/>
          <w:iCs/>
          <w:color w:val="000000"/>
          <w:lang w:eastAsia="en-US"/>
        </w:rPr>
        <w:tab/>
      </w:r>
      <w:r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(</w:t>
      </w:r>
      <w:r w:rsidRPr="004D4600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А</w:t>
      </w:r>
      <w:r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.4)</w:t>
      </w:r>
    </w:p>
    <w:p w14:paraId="1DF61E3B" w14:textId="77777777" w:rsidR="00C90B06" w:rsidRPr="00266221" w:rsidRDefault="00C90B06" w:rsidP="0026622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28FFFA91" w14:textId="33C3E845" w:rsidR="00F0754E" w:rsidRP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Показатель поверхности нагрева </w:t>
      </w:r>
      <w:r w:rsidRPr="00B54D37">
        <w:rPr>
          <w:rFonts w:ascii="Arial" w:eastAsiaTheme="minorEastAsia" w:hAnsi="Arial" w:cs="Arial"/>
          <w:bCs/>
          <w:i/>
          <w:iCs/>
          <w:color w:val="000000"/>
          <w:lang w:eastAsia="en-US"/>
        </w:rPr>
        <w:t>n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 определяется экспериментально и зависит от конструкции и размера поверхности нагрева. Для выбранных четырех температур теплообменника </w:t>
      </w:r>
      <w:r w:rsidR="00266221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266221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низкой, сре</w:t>
      </w:r>
      <w:r w:rsidR="004D4600">
        <w:rPr>
          <w:rFonts w:ascii="Arial" w:eastAsiaTheme="minorEastAsia" w:hAnsi="Arial" w:cs="Arial"/>
          <w:bCs/>
          <w:color w:val="000000"/>
          <w:lang w:eastAsia="en-US"/>
        </w:rPr>
        <w:t xml:space="preserve">дней, высокой и очень высокой </w:t>
      </w:r>
      <w:r w:rsidR="00266221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266221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выбирают показатели поверхности нагрева, равные 1,1; 1,2; 1,3 и 1,4 соответственно.</w:t>
      </w:r>
    </w:p>
    <w:p w14:paraId="7F3C4F95" w14:textId="14839E24" w:rsid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>Путем комбинации результатов (приведенных выше формул), значений температур на выходе и входе получают з</w:t>
      </w:r>
      <w:r w:rsidR="004D4600">
        <w:rPr>
          <w:rFonts w:ascii="Arial" w:eastAsiaTheme="minorEastAsia" w:hAnsi="Arial" w:cs="Arial"/>
          <w:bCs/>
          <w:color w:val="000000"/>
          <w:lang w:eastAsia="en-US"/>
        </w:rPr>
        <w:t xml:space="preserve">начения температур [на выходе </w:t>
      </w:r>
      <w:r w:rsidR="00266221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266221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3D3CB5">
        <w:rPr>
          <w:rFonts w:ascii="Arial" w:eastAsiaTheme="minorEastAsia" w:hAnsi="Arial" w:cs="Arial"/>
          <w:bCs/>
          <w:color w:val="000000"/>
          <w:lang w:eastAsia="en-US"/>
        </w:rPr>
        <w:t xml:space="preserve">формула (А.5) и входе </w:t>
      </w:r>
      <w:r w:rsidR="00266221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266221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формула (А.6)] нагревающей жидкости для заданных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lastRenderedPageBreak/>
        <w:t>состояний теплообменника, показателя поверхности нагрева при любой заданной температуре на</w:t>
      </w:r>
      <w:r w:rsidRPr="00B54D37">
        <w:rPr>
          <w:rFonts w:ascii="Arial" w:eastAsiaTheme="minorEastAsia" w:hAnsi="Arial" w:cs="Arial"/>
          <w:color w:val="000000"/>
          <w:lang w:eastAsia="en-US"/>
        </w:rPr>
        <w:t>руж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ного воздуха и коэффициента частичной нагрузки:</w:t>
      </w:r>
    </w:p>
    <w:p w14:paraId="125D992E" w14:textId="77777777" w:rsidR="00A10D5A" w:rsidRDefault="00A10D5A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32451F73" w14:textId="1E5A8879" w:rsidR="00A10D5A" w:rsidRPr="00691BAF" w:rsidRDefault="00000000" w:rsidP="00266221">
      <w:pPr>
        <w:autoSpaceDE w:val="0"/>
        <w:autoSpaceDN w:val="0"/>
        <w:adjustRightInd w:val="0"/>
        <w:jc w:val="right"/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o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ut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outdoor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= 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R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+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HF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-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d</m:t>
                </m:r>
              </m:sub>
            </m:s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·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PRL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color w:val="000000"/>
                        <w:sz w:val="20"/>
                        <w:szCs w:val="20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sz w:val="20"/>
                        <w:szCs w:val="20"/>
                        <w:lang w:val="en-US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sz w:val="20"/>
                        <w:szCs w:val="20"/>
                        <w:lang w:val="en-US" w:eastAsia="en-US"/>
                      </w:rPr>
                      <m:t>outdoor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)</m:t>
                </m:r>
              </m:e>
            </m:d>
          </m:e>
          <m:sup>
            <m:f>
              <m:fPr>
                <m:type m:val="skw"/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</m:den>
            </m:f>
          </m:sup>
        </m:sSup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fPr>
          <m:num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2</m:t>
            </m:r>
          </m:den>
        </m:f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·</m:t>
        </m:r>
        <m:r>
          <w:rPr>
            <w:rFonts w:ascii="Cambria Math" w:eastAsiaTheme="minorEastAsia" w:hAnsi="Cambria Math" w:cs="Arial"/>
            <w:color w:val="000000"/>
            <w:sz w:val="20"/>
            <w:szCs w:val="20"/>
            <w:lang w:val="en-US" w:eastAsia="en-US"/>
          </w:rPr>
          <m:t>PRL</m:t>
        </m:r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outdoor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·(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out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-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d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in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-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d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)</m:t>
        </m:r>
      </m:oMath>
      <w:r w:rsidR="00266221" w:rsidRPr="00266221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ab/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(</w:t>
      </w:r>
      <w:r w:rsidR="00B85681" w:rsidRPr="004D4600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А</w:t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.</w:t>
      </w:r>
      <w:r w:rsidR="00B85681" w:rsidRPr="00B85681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5</w:t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)</w:t>
      </w:r>
    </w:p>
    <w:p w14:paraId="66487137" w14:textId="77777777" w:rsidR="00B85681" w:rsidRPr="00266221" w:rsidRDefault="00B85681" w:rsidP="0026622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iCs/>
          <w:color w:val="000000"/>
          <w:lang w:eastAsia="en-US"/>
        </w:rPr>
      </w:pPr>
    </w:p>
    <w:p w14:paraId="18EF36E6" w14:textId="1A1771D1" w:rsidR="00B85681" w:rsidRPr="00B85681" w:rsidRDefault="00000000" w:rsidP="00266221">
      <w:pPr>
        <w:autoSpaceDE w:val="0"/>
        <w:autoSpaceDN w:val="0"/>
        <w:adjustRightInd w:val="0"/>
        <w:jc w:val="right"/>
        <w:rPr>
          <w:rFonts w:ascii="Arial" w:eastAsiaTheme="minorEastAsia" w:hAnsi="Arial" w:cs="Arial"/>
          <w:i/>
          <w:color w:val="000000"/>
          <w:sz w:val="20"/>
          <w:szCs w:val="20"/>
          <w:lang w:eastAsia="en-US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i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n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outdoor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= 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R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+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HF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-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d</m:t>
                </m:r>
              </m:sub>
            </m:s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·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PRL</m:t>
                </m:r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color w:val="000000"/>
                        <w:sz w:val="20"/>
                        <w:szCs w:val="20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000000"/>
                        <w:sz w:val="20"/>
                        <w:szCs w:val="20"/>
                        <w:lang w:val="en-US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000000"/>
                        <w:sz w:val="20"/>
                        <w:szCs w:val="20"/>
                        <w:lang w:val="en-US" w:eastAsia="en-US"/>
                      </w:rPr>
                      <m:t>outdoor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)</m:t>
                </m:r>
              </m:e>
            </m:d>
          </m:e>
          <m:sup>
            <m:f>
              <m:fPr>
                <m:type m:val="skw"/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</m:den>
            </m:f>
          </m:sup>
        </m:sSup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fPr>
          <m:num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2</m:t>
            </m:r>
          </m:den>
        </m:f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·</m:t>
        </m:r>
        <m:r>
          <w:rPr>
            <w:rFonts w:ascii="Cambria Math" w:eastAsiaTheme="minorEastAsia" w:hAnsi="Cambria Math" w:cs="Arial"/>
            <w:color w:val="000000"/>
            <w:sz w:val="20"/>
            <w:szCs w:val="20"/>
            <w:lang w:val="en-US" w:eastAsia="en-US"/>
          </w:rPr>
          <m:t>PRL</m:t>
        </m:r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00000"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00000"/>
                    <w:sz w:val="20"/>
                    <w:szCs w:val="20"/>
                    <w:lang w:val="en-US" w:eastAsia="en-US"/>
                  </w:rPr>
                  <m:t>outdoor</m:t>
                </m:r>
              </m:sub>
            </m:sSub>
          </m:e>
        </m:d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·(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out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-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d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/>
                <w:color w:val="000000"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in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eastAsia="en-US"/>
              </w:rPr>
              <m:t>-</m:t>
            </m:r>
            <m:r>
              <w:rPr>
                <w:rFonts w:ascii="Cambria Math" w:eastAsiaTheme="minorEastAsia" w:hAnsi="Cambria Math" w:cs="Arial"/>
                <w:color w:val="000000"/>
                <w:sz w:val="20"/>
                <w:szCs w:val="20"/>
                <w:lang w:val="en-US" w:eastAsia="en-US"/>
              </w:rPr>
              <m:t>d</m:t>
            </m:r>
          </m:sub>
        </m:sSub>
        <m:r>
          <w:rPr>
            <w:rFonts w:ascii="Cambria Math" w:eastAsiaTheme="minorEastAsia" w:hAnsi="Cambria Math" w:cs="Arial"/>
            <w:color w:val="000000"/>
            <w:sz w:val="20"/>
            <w:szCs w:val="20"/>
            <w:lang w:eastAsia="en-US"/>
          </w:rPr>
          <m:t>)</m:t>
        </m:r>
      </m:oMath>
      <w:r w:rsidR="00266221" w:rsidRPr="00266221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ab/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(</w:t>
      </w:r>
      <w:r w:rsidR="00B85681" w:rsidRPr="004D4600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А</w:t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.</w:t>
      </w:r>
      <w:r w:rsidR="00B85681" w:rsidRPr="00B85681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6</w:t>
      </w:r>
      <w:r w:rsidR="00B85681" w:rsidRPr="00B54D37">
        <w:rPr>
          <w:rFonts w:ascii="Arial" w:eastAsiaTheme="minorEastAsia" w:hAnsi="Arial" w:cs="Arial"/>
          <w:bCs/>
          <w:color w:val="000000"/>
          <w:sz w:val="22"/>
          <w:szCs w:val="22"/>
          <w:lang w:eastAsia="en-US"/>
        </w:rPr>
        <w:t>)</w:t>
      </w:r>
    </w:p>
    <w:p w14:paraId="1B85A52A" w14:textId="14B65509" w:rsidR="00CF39D3" w:rsidRDefault="00CF39D3" w:rsidP="00570211">
      <w:pPr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br w:type="page"/>
      </w:r>
    </w:p>
    <w:p w14:paraId="0BBF536B" w14:textId="46FCD689" w:rsidR="00F0754E" w:rsidRPr="00A33108" w:rsidRDefault="00F0754E" w:rsidP="00A33108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val="en-US" w:eastAsia="en-US"/>
        </w:rPr>
      </w:pPr>
      <w:r w:rsidRPr="00F0754E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>Приложение B</w:t>
      </w:r>
    </w:p>
    <w:p w14:paraId="4B363AA4" w14:textId="45EFE0E0" w:rsidR="00F0754E" w:rsidRPr="00B85681" w:rsidRDefault="00F0754E" w:rsidP="00A33108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B85681">
        <w:rPr>
          <w:rFonts w:ascii="Arial" w:eastAsiaTheme="minorEastAsia" w:hAnsi="Arial" w:cs="Arial"/>
          <w:color w:val="000000"/>
          <w:lang w:eastAsia="en-US"/>
        </w:rPr>
        <w:t>(справочное)</w:t>
      </w:r>
    </w:p>
    <w:p w14:paraId="7A747992" w14:textId="77777777" w:rsidR="00F0754E" w:rsidRPr="00F0754E" w:rsidRDefault="00F0754E" w:rsidP="00A33108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0539F0E" w14:textId="6168C7A1" w:rsidR="00131ACC" w:rsidRPr="00F0754E" w:rsidRDefault="00F0754E" w:rsidP="00A33108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/>
          <w:bCs/>
          <w:color w:val="000000"/>
          <w:lang w:eastAsia="en-US"/>
        </w:rPr>
        <w:t>Температура на входе в наружный теплообменник для гибридных отопительных приборов на основе сорбционного теплового насоса от грунтового тепла</w:t>
      </w:r>
    </w:p>
    <w:p w14:paraId="1309ABE3" w14:textId="77777777" w:rsidR="00131ACC" w:rsidRPr="00A33108" w:rsidRDefault="00131ACC" w:rsidP="00A33108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</w:p>
    <w:p w14:paraId="4F72E0E7" w14:textId="5EF4C1F4" w:rsidR="00F0754E" w:rsidRP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>Грунтовый источник тепла (ГИТ) представляет собой скважинный теплооб</w:t>
      </w:r>
      <w:r>
        <w:rPr>
          <w:rFonts w:ascii="Arial" w:eastAsiaTheme="minorEastAsia" w:hAnsi="Arial" w:cs="Arial"/>
          <w:bCs/>
          <w:color w:val="000000"/>
          <w:lang w:eastAsia="en-US"/>
        </w:rPr>
        <w:t>менник, устанавливаемый под по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верхностью земли и выполняющий основную функцию по доставке тепла окружающей среды в испаритель газового теплового насоса. Т.к. рассматриваемые гибридные отопительные приборы на основе газового сорбционного теплового насоса содержат прямой или косвенный газовый сорбционный тепловой насос для основной нагрузки и конденсационный котел с пиковой нагрузкой, режим отбора тепла из ГИТ полностью отличается по сравнению с режимом отбора тепла паровых компрессионных тепловых насосов.</w:t>
      </w:r>
      <w:r w:rsidR="00A33108" w:rsidRPr="00A33108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В то время как скорость тепловыделения парокомпрессионных тепловых насосов достигает своего максимума при расчетной температуре нагрева </w:t>
      </w:r>
      <w:proofErr w:type="spellStart"/>
      <w:r w:rsidRPr="00B85681">
        <w:rPr>
          <w:rFonts w:ascii="Arial" w:eastAsiaTheme="minorEastAsia" w:hAnsi="Arial" w:cs="Arial"/>
          <w:bCs/>
          <w:i/>
          <w:iCs/>
          <w:color w:val="000000"/>
          <w:lang w:eastAsia="en-US"/>
        </w:rPr>
        <w:t>T</w:t>
      </w:r>
      <w:r w:rsidRPr="00B85681">
        <w:rPr>
          <w:rFonts w:ascii="Arial" w:eastAsiaTheme="minorEastAsia" w:hAnsi="Arial" w:cs="Arial"/>
          <w:bCs/>
          <w:i/>
          <w:iCs/>
          <w:color w:val="000000"/>
          <w:vertAlign w:val="subscript"/>
          <w:lang w:eastAsia="en-US"/>
        </w:rPr>
        <w:t>designh</w:t>
      </w:r>
      <w:proofErr w:type="spellEnd"/>
      <w:r w:rsidRPr="00F0754E">
        <w:rPr>
          <w:rFonts w:ascii="Arial" w:eastAsiaTheme="minorEastAsia" w:hAnsi="Arial" w:cs="Arial"/>
          <w:bCs/>
          <w:color w:val="000000"/>
          <w:lang w:eastAsia="en-US"/>
        </w:rPr>
        <w:t>, скорость тепловыделения гибридных отопительных приборов может достигать нуля, если котел с максимальной нагрузкой отвечает исключительно за покрытие пиковой (или расчетной) тепл</w:t>
      </w:r>
      <w:r>
        <w:rPr>
          <w:rFonts w:ascii="Arial" w:eastAsiaTheme="minorEastAsia" w:hAnsi="Arial" w:cs="Arial"/>
          <w:bCs/>
          <w:color w:val="000000"/>
          <w:lang w:eastAsia="en-US"/>
        </w:rPr>
        <w:t>овой нагрузки. Кроме того, под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разумеваемый сорбционный тепловой насос с газовым приводом предназначен для покрытия основной нагрузки (например, до 50 % номинальной теплоемкости гибридного прибора) в режиме работы теплового насоса.</w:t>
      </w:r>
    </w:p>
    <w:p w14:paraId="052AEDB7" w14:textId="1FD1A522" w:rsidR="00F0754E" w:rsidRP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>Проектирование ГИТ усложняется попыткой избежать отрицательных темп</w:t>
      </w:r>
      <w:r>
        <w:rPr>
          <w:rFonts w:ascii="Arial" w:eastAsiaTheme="minorEastAsia" w:hAnsi="Arial" w:cs="Arial"/>
          <w:bCs/>
          <w:color w:val="000000"/>
          <w:lang w:eastAsia="en-US"/>
        </w:rPr>
        <w:t>ератур из-за повреждения от за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мерзания в соседней с областью бурения. ГИТ для газовых гибридных отопител</w:t>
      </w:r>
      <w:r>
        <w:rPr>
          <w:rFonts w:ascii="Arial" w:eastAsiaTheme="minorEastAsia" w:hAnsi="Arial" w:cs="Arial"/>
          <w:bCs/>
          <w:color w:val="000000"/>
          <w:lang w:eastAsia="en-US"/>
        </w:rPr>
        <w:t>ьных приборов на основе сорбци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онного теплового насоса спроектированы (их глубина оценена) таким образом, чтобы температура рассола при возврате из ГИТ не опускалась ниже 4 °С после 25 лет эксплуатации (см. [4]). Проектные работы ГИТ выполнены для двух газовых абсорбционных или адсорбционных тепловых насосов (ГАТН). Максимальная скорость отвода тепла 1-го теплового насоса (ГАТН 1) составл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яет 1,25 кВт, а 2-го (ГАТН 2) </w:t>
      </w:r>
      <w:r w:rsidR="00A33108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A33108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2,0 кВт. Каждый ГАТН имеет различные характеристики извлечения </w:t>
      </w:r>
      <w:r w:rsidR="00CF39D3">
        <w:rPr>
          <w:rFonts w:ascii="Arial" w:eastAsiaTheme="minorEastAsia" w:hAnsi="Arial" w:cs="Arial"/>
          <w:bCs/>
          <w:color w:val="000000"/>
          <w:lang w:eastAsia="en-US"/>
        </w:rPr>
        <w:br/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(см. [5]), в то время как номинальная теплопроизводительность их гибридных отопительных приборов составляет 10 и 12 кВт соответственно. Для сравнения: ГИТ та</w:t>
      </w:r>
      <w:r w:rsidR="00E11654">
        <w:rPr>
          <w:rFonts w:ascii="Arial" w:eastAsiaTheme="minorEastAsia" w:hAnsi="Arial" w:cs="Arial"/>
          <w:bCs/>
          <w:color w:val="000000"/>
          <w:lang w:eastAsia="en-US"/>
        </w:rPr>
        <w:t>кже разработан для парокомпрес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сионного теплового насоса (ПКТС) номинальной мощностью 10 кВт для выполнения того же условия (температура рассола при возврате из ГИТ более 4 °C через 25 лет эксплуатации). Проектные работы выполнены для двух ти</w:t>
      </w:r>
      <w:r w:rsidR="005363E8">
        <w:rPr>
          <w:rFonts w:ascii="Arial" w:eastAsiaTheme="minorEastAsia" w:hAnsi="Arial" w:cs="Arial"/>
          <w:bCs/>
          <w:color w:val="000000"/>
          <w:lang w:eastAsia="en-US"/>
        </w:rPr>
        <w:t xml:space="preserve">пов односемейных домов, первый </w:t>
      </w:r>
      <w:r w:rsidR="004B7F10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4B7F10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энергосберегающий дом с расходом на отопление 10 582 кВт ч</w:t>
      </w:r>
      <w:r w:rsidR="005363E8">
        <w:rPr>
          <w:rFonts w:ascii="Arial" w:eastAsiaTheme="minorEastAsia" w:hAnsi="Arial" w:cs="Arial"/>
          <w:bCs/>
          <w:color w:val="000000"/>
          <w:lang w:eastAsia="en-US"/>
        </w:rPr>
        <w:t xml:space="preserve">/год, а второй </w:t>
      </w:r>
      <w:r w:rsidR="004B7F10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4B7F10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обычный дом с расходом на отопление 21 289 кВт</w:t>
      </w:r>
      <w:r w:rsidR="00CF39D3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ч/год (см. [5]).</w:t>
      </w:r>
    </w:p>
    <w:p w14:paraId="0017602A" w14:textId="730E38BA" w:rsidR="00F0754E" w:rsidRP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>В таблице B.1 представлены полученные значения глубины ГИТ для энергосберегающего дома, а в таблице</w:t>
      </w:r>
      <w:r w:rsidR="005363E8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B.2 </w:t>
      </w:r>
      <w:r w:rsidR="004B7F10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4B7F10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для обычного дома.</w:t>
      </w:r>
    </w:p>
    <w:p w14:paraId="1FE3F623" w14:textId="735FB177" w:rsidR="00131ACC" w:rsidRPr="00F0754E" w:rsidRDefault="00F0754E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Применение этих температур на входе в испаритель допускается только в </w:t>
      </w:r>
      <w:r w:rsidR="005363E8">
        <w:rPr>
          <w:rFonts w:ascii="Arial" w:eastAsiaTheme="minorEastAsia" w:hAnsi="Arial" w:cs="Arial"/>
          <w:bCs/>
          <w:color w:val="000000"/>
          <w:lang w:eastAsia="en-US"/>
        </w:rPr>
        <w:t>том случае, если могут быть до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>казаны те же или более низкие характеристики тепловыделения для ГАТН. Для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других ГАТН, показывающих раз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личные (более высокие) характеристики теплоотдачи, следует выполнить ту же процедуру проектирования, чтобы оценить требуемую глубину ГИТ для выполнения тех же проектных условий. Кроме того, входные температуры наружного теплообменника (испарителя), указанные в таблице 7, допускается применять только в том случае, если глубины ГИТ для ГАТН 1 и ГАТН 2 по меньшей мере равны значениям, </w:t>
      </w:r>
      <w:r w:rsidRPr="00F0754E">
        <w:rPr>
          <w:rFonts w:ascii="Arial" w:eastAsiaTheme="minorEastAsia" w:hAnsi="Arial" w:cs="Arial"/>
          <w:bCs/>
          <w:color w:val="000000"/>
          <w:lang w:eastAsia="en-US"/>
        </w:rPr>
        <w:lastRenderedPageBreak/>
        <w:t>приведенным в таблицах B.1 и B.2, или в том случае, если расчетные глубины для других ГАТН удовлетворяют тому же конструктивному условию (температура рассола при возврате из ГИТ более 4 °C через 25 лет эксплуатации).</w:t>
      </w:r>
    </w:p>
    <w:p w14:paraId="0766549D" w14:textId="77777777" w:rsidR="00131ACC" w:rsidRPr="00F0754E" w:rsidRDefault="00131ACC" w:rsidP="00570211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34DF6687" w14:textId="25FEAB81" w:rsidR="00F0754E" w:rsidRPr="00F0754E" w:rsidRDefault="00F9227A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F0754E"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 B.1 </w:t>
      </w:r>
      <w:r w:rsidR="004B7F10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4B7F10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F0754E" w:rsidRPr="00F0754E">
        <w:rPr>
          <w:rFonts w:ascii="Arial" w:eastAsiaTheme="minorEastAsia" w:hAnsi="Arial" w:cs="Arial"/>
          <w:bCs/>
          <w:color w:val="000000"/>
          <w:lang w:eastAsia="en-US"/>
        </w:rPr>
        <w:t>Требуемая глубина ГИТ для рассматриваемых тепловых насосов ГАТН в сравнении с ПКТС одинаковой номинальной тепловой мощности для энергосберегающего дома</w:t>
      </w:r>
    </w:p>
    <w:tbl>
      <w:tblPr>
        <w:tblW w:w="0" w:type="auto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1891"/>
        <w:gridCol w:w="2967"/>
        <w:gridCol w:w="2110"/>
      </w:tblGrid>
      <w:tr w:rsidR="00F0754E" w:rsidRPr="00F0754E" w14:paraId="62090B87" w14:textId="77777777" w:rsidTr="00691BAF">
        <w:trPr>
          <w:trHeight w:val="621"/>
        </w:trPr>
        <w:tc>
          <w:tcPr>
            <w:tcW w:w="2356" w:type="dxa"/>
            <w:tcBorders>
              <w:bottom w:val="double" w:sz="2" w:space="0" w:color="231F20"/>
            </w:tcBorders>
          </w:tcPr>
          <w:p w14:paraId="7B337C7E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Тепловой насос</w:t>
            </w:r>
          </w:p>
        </w:tc>
        <w:tc>
          <w:tcPr>
            <w:tcW w:w="1891" w:type="dxa"/>
            <w:tcBorders>
              <w:bottom w:val="double" w:sz="2" w:space="0" w:color="231F20"/>
            </w:tcBorders>
          </w:tcPr>
          <w:p w14:paraId="013BD5C7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Требуемая глубина для ГИТ, м</w:t>
            </w:r>
          </w:p>
        </w:tc>
        <w:tc>
          <w:tcPr>
            <w:tcW w:w="2967" w:type="dxa"/>
            <w:tcBorders>
              <w:bottom w:val="double" w:sz="2" w:space="0" w:color="231F20"/>
            </w:tcBorders>
          </w:tcPr>
          <w:p w14:paraId="6F84EB43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 xml:space="preserve">Удельная годовая теплоотдача на один метр зонда, </w:t>
            </w:r>
            <w:proofErr w:type="spellStart"/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кВт·ч</w:t>
            </w:r>
            <w:proofErr w:type="spellEnd"/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/мА</w:t>
            </w:r>
          </w:p>
        </w:tc>
        <w:tc>
          <w:tcPr>
            <w:tcW w:w="2110" w:type="dxa"/>
            <w:tcBorders>
              <w:bottom w:val="double" w:sz="2" w:space="0" w:color="231F20"/>
            </w:tcBorders>
          </w:tcPr>
          <w:p w14:paraId="59425D7B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Максимальная отдача на метр зонда, Вт/м</w:t>
            </w:r>
          </w:p>
        </w:tc>
      </w:tr>
      <w:tr w:rsidR="00F0754E" w:rsidRPr="00F0754E" w14:paraId="17BEAD8C" w14:textId="77777777" w:rsidTr="00691BAF">
        <w:trPr>
          <w:trHeight w:val="273"/>
        </w:trPr>
        <w:tc>
          <w:tcPr>
            <w:tcW w:w="2356" w:type="dxa"/>
            <w:tcBorders>
              <w:top w:val="double" w:sz="2" w:space="0" w:color="231F20"/>
            </w:tcBorders>
          </w:tcPr>
          <w:p w14:paraId="100C1DB3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ГАТН 1</w:t>
            </w:r>
          </w:p>
        </w:tc>
        <w:tc>
          <w:tcPr>
            <w:tcW w:w="1891" w:type="dxa"/>
            <w:tcBorders>
              <w:top w:val="double" w:sz="2" w:space="0" w:color="231F20"/>
            </w:tcBorders>
          </w:tcPr>
          <w:p w14:paraId="3BDC25D5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48</w:t>
            </w:r>
          </w:p>
        </w:tc>
        <w:tc>
          <w:tcPr>
            <w:tcW w:w="2967" w:type="dxa"/>
            <w:tcBorders>
              <w:top w:val="double" w:sz="2" w:space="0" w:color="231F20"/>
            </w:tcBorders>
          </w:tcPr>
          <w:p w14:paraId="07A43300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57,1</w:t>
            </w:r>
          </w:p>
        </w:tc>
        <w:tc>
          <w:tcPr>
            <w:tcW w:w="2110" w:type="dxa"/>
            <w:tcBorders>
              <w:top w:val="double" w:sz="2" w:space="0" w:color="231F20"/>
            </w:tcBorders>
          </w:tcPr>
          <w:p w14:paraId="41453994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26,0</w:t>
            </w:r>
          </w:p>
        </w:tc>
      </w:tr>
      <w:tr w:rsidR="00F0754E" w:rsidRPr="00F0754E" w14:paraId="1F84BC41" w14:textId="77777777" w:rsidTr="00691BAF">
        <w:trPr>
          <w:trHeight w:val="291"/>
        </w:trPr>
        <w:tc>
          <w:tcPr>
            <w:tcW w:w="2356" w:type="dxa"/>
          </w:tcPr>
          <w:p w14:paraId="091491FB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ГАТН 2</w:t>
            </w:r>
          </w:p>
        </w:tc>
        <w:tc>
          <w:tcPr>
            <w:tcW w:w="1891" w:type="dxa"/>
          </w:tcPr>
          <w:p w14:paraId="7530ED8C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62</w:t>
            </w:r>
          </w:p>
        </w:tc>
        <w:tc>
          <w:tcPr>
            <w:tcW w:w="2967" w:type="dxa"/>
          </w:tcPr>
          <w:p w14:paraId="711609DE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40,5</w:t>
            </w:r>
          </w:p>
        </w:tc>
        <w:tc>
          <w:tcPr>
            <w:tcW w:w="2110" w:type="dxa"/>
          </w:tcPr>
          <w:p w14:paraId="75858D25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32,3</w:t>
            </w:r>
          </w:p>
        </w:tc>
      </w:tr>
      <w:tr w:rsidR="00F0754E" w:rsidRPr="00F0754E" w14:paraId="72B8BF9A" w14:textId="77777777" w:rsidTr="00691BAF">
        <w:trPr>
          <w:trHeight w:val="291"/>
        </w:trPr>
        <w:tc>
          <w:tcPr>
            <w:tcW w:w="2356" w:type="dxa"/>
          </w:tcPr>
          <w:p w14:paraId="4236CE2C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ПКТС</w:t>
            </w:r>
          </w:p>
        </w:tc>
        <w:tc>
          <w:tcPr>
            <w:tcW w:w="1891" w:type="dxa"/>
          </w:tcPr>
          <w:p w14:paraId="4B904F8A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206</w:t>
            </w:r>
          </w:p>
        </w:tc>
        <w:tc>
          <w:tcPr>
            <w:tcW w:w="2967" w:type="dxa"/>
          </w:tcPr>
          <w:p w14:paraId="7A484E00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41,7</w:t>
            </w:r>
          </w:p>
        </w:tc>
        <w:tc>
          <w:tcPr>
            <w:tcW w:w="2110" w:type="dxa"/>
          </w:tcPr>
          <w:p w14:paraId="42E55348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38,8</w:t>
            </w:r>
          </w:p>
        </w:tc>
      </w:tr>
    </w:tbl>
    <w:p w14:paraId="07E7C2F1" w14:textId="77777777" w:rsidR="00F0754E" w:rsidRDefault="00F0754E" w:rsidP="004B7F1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349B7DF8" w14:textId="2A7568D9" w:rsidR="00F0754E" w:rsidRPr="00F0754E" w:rsidRDefault="00F9227A" w:rsidP="0057021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F0754E" w:rsidRPr="00F0754E">
        <w:rPr>
          <w:rFonts w:ascii="Arial" w:eastAsiaTheme="minorEastAsia" w:hAnsi="Arial" w:cs="Arial"/>
          <w:bCs/>
          <w:color w:val="000000"/>
          <w:lang w:eastAsia="en-US"/>
        </w:rPr>
        <w:t xml:space="preserve"> B.2</w:t>
      </w:r>
      <w:r w:rsidR="00F0754E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4B7F10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4B7F10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F0754E" w:rsidRPr="00F0754E">
        <w:rPr>
          <w:rFonts w:ascii="Arial" w:eastAsiaTheme="minorEastAsia" w:hAnsi="Arial" w:cs="Arial"/>
          <w:bCs/>
          <w:color w:val="000000"/>
          <w:lang w:eastAsia="en-US"/>
        </w:rPr>
        <w:t>Требуемая глубина ГИТ для рассматриваемых тепловых насосов ГАТН в сравнении с ПКТС одинаковой номинальной тепловой мощности для обычного дома</w:t>
      </w:r>
    </w:p>
    <w:tbl>
      <w:tblPr>
        <w:tblW w:w="0" w:type="auto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1853"/>
        <w:gridCol w:w="3005"/>
        <w:gridCol w:w="2110"/>
      </w:tblGrid>
      <w:tr w:rsidR="00F0754E" w:rsidRPr="00F0754E" w14:paraId="7231A5D5" w14:textId="77777777" w:rsidTr="00691BAF">
        <w:trPr>
          <w:trHeight w:val="621"/>
        </w:trPr>
        <w:tc>
          <w:tcPr>
            <w:tcW w:w="2356" w:type="dxa"/>
            <w:tcBorders>
              <w:bottom w:val="double" w:sz="2" w:space="0" w:color="231F20"/>
            </w:tcBorders>
          </w:tcPr>
          <w:p w14:paraId="574B9593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Тепловой насос</w:t>
            </w:r>
          </w:p>
        </w:tc>
        <w:tc>
          <w:tcPr>
            <w:tcW w:w="1853" w:type="dxa"/>
            <w:tcBorders>
              <w:bottom w:val="double" w:sz="2" w:space="0" w:color="231F20"/>
            </w:tcBorders>
          </w:tcPr>
          <w:p w14:paraId="09B60DB6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Требуемая глубина для ГИТ, м</w:t>
            </w:r>
          </w:p>
        </w:tc>
        <w:tc>
          <w:tcPr>
            <w:tcW w:w="3005" w:type="dxa"/>
            <w:tcBorders>
              <w:bottom w:val="double" w:sz="2" w:space="0" w:color="231F20"/>
            </w:tcBorders>
          </w:tcPr>
          <w:p w14:paraId="2838A269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 xml:space="preserve">Удельная годовая теплоотдача на один метр зонда, </w:t>
            </w:r>
            <w:proofErr w:type="spellStart"/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кВт·ч</w:t>
            </w:r>
            <w:proofErr w:type="spellEnd"/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/мА</w:t>
            </w:r>
          </w:p>
        </w:tc>
        <w:tc>
          <w:tcPr>
            <w:tcW w:w="2110" w:type="dxa"/>
            <w:tcBorders>
              <w:bottom w:val="double" w:sz="2" w:space="0" w:color="231F20"/>
            </w:tcBorders>
          </w:tcPr>
          <w:p w14:paraId="1FBB5ED4" w14:textId="77777777" w:rsidR="00F0754E" w:rsidRPr="00F0754E" w:rsidRDefault="00F0754E" w:rsidP="00570211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Максимальная отдача на метр зонда, Вт/м</w:t>
            </w:r>
          </w:p>
        </w:tc>
      </w:tr>
      <w:tr w:rsidR="00F0754E" w:rsidRPr="00F0754E" w14:paraId="62C03E60" w14:textId="77777777" w:rsidTr="00691BAF">
        <w:trPr>
          <w:trHeight w:val="273"/>
        </w:trPr>
        <w:tc>
          <w:tcPr>
            <w:tcW w:w="2356" w:type="dxa"/>
            <w:tcBorders>
              <w:top w:val="double" w:sz="2" w:space="0" w:color="231F20"/>
            </w:tcBorders>
          </w:tcPr>
          <w:p w14:paraId="75B3CCC5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ГАТН 1</w:t>
            </w:r>
          </w:p>
        </w:tc>
        <w:tc>
          <w:tcPr>
            <w:tcW w:w="1853" w:type="dxa"/>
            <w:tcBorders>
              <w:top w:val="double" w:sz="2" w:space="0" w:color="231F20"/>
            </w:tcBorders>
          </w:tcPr>
          <w:p w14:paraId="0DC38D18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62</w:t>
            </w:r>
          </w:p>
        </w:tc>
        <w:tc>
          <w:tcPr>
            <w:tcW w:w="3005" w:type="dxa"/>
            <w:tcBorders>
              <w:top w:val="double" w:sz="2" w:space="0" w:color="231F20"/>
            </w:tcBorders>
          </w:tcPr>
          <w:p w14:paraId="22087802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81,5</w:t>
            </w:r>
          </w:p>
        </w:tc>
        <w:tc>
          <w:tcPr>
            <w:tcW w:w="2110" w:type="dxa"/>
            <w:tcBorders>
              <w:top w:val="double" w:sz="2" w:space="0" w:color="231F20"/>
            </w:tcBorders>
          </w:tcPr>
          <w:p w14:paraId="39F0B799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20,2</w:t>
            </w:r>
          </w:p>
        </w:tc>
      </w:tr>
      <w:tr w:rsidR="00F0754E" w:rsidRPr="00F0754E" w14:paraId="45F6A60B" w14:textId="77777777" w:rsidTr="00691BAF">
        <w:trPr>
          <w:trHeight w:val="291"/>
        </w:trPr>
        <w:tc>
          <w:tcPr>
            <w:tcW w:w="2356" w:type="dxa"/>
          </w:tcPr>
          <w:p w14:paraId="0425C1E5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ГАТН 2</w:t>
            </w:r>
          </w:p>
        </w:tc>
        <w:tc>
          <w:tcPr>
            <w:tcW w:w="1853" w:type="dxa"/>
          </w:tcPr>
          <w:p w14:paraId="378C1993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81</w:t>
            </w:r>
          </w:p>
        </w:tc>
        <w:tc>
          <w:tcPr>
            <w:tcW w:w="3005" w:type="dxa"/>
          </w:tcPr>
          <w:p w14:paraId="14BDFCC3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63,0</w:t>
            </w:r>
          </w:p>
        </w:tc>
        <w:tc>
          <w:tcPr>
            <w:tcW w:w="2110" w:type="dxa"/>
          </w:tcPr>
          <w:p w14:paraId="57968EF1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24,7</w:t>
            </w:r>
          </w:p>
        </w:tc>
      </w:tr>
      <w:tr w:rsidR="00F0754E" w:rsidRPr="00F0754E" w14:paraId="3BD926AC" w14:textId="77777777" w:rsidTr="00691BAF">
        <w:trPr>
          <w:trHeight w:val="291"/>
        </w:trPr>
        <w:tc>
          <w:tcPr>
            <w:tcW w:w="2356" w:type="dxa"/>
          </w:tcPr>
          <w:p w14:paraId="224CBC74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ПКТС</w:t>
            </w:r>
          </w:p>
        </w:tc>
        <w:tc>
          <w:tcPr>
            <w:tcW w:w="1853" w:type="dxa"/>
          </w:tcPr>
          <w:p w14:paraId="74E67A6A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272</w:t>
            </w:r>
          </w:p>
        </w:tc>
        <w:tc>
          <w:tcPr>
            <w:tcW w:w="3005" w:type="dxa"/>
          </w:tcPr>
          <w:p w14:paraId="48F33143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63,5</w:t>
            </w:r>
          </w:p>
        </w:tc>
        <w:tc>
          <w:tcPr>
            <w:tcW w:w="2110" w:type="dxa"/>
          </w:tcPr>
          <w:p w14:paraId="34B5C1D0" w14:textId="77777777" w:rsidR="00F0754E" w:rsidRPr="00F0754E" w:rsidRDefault="00F0754E" w:rsidP="00570211">
            <w:pPr>
              <w:autoSpaceDE w:val="0"/>
              <w:autoSpaceDN w:val="0"/>
              <w:adjustRightInd w:val="0"/>
              <w:ind w:firstLine="149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F0754E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29,4</w:t>
            </w:r>
          </w:p>
        </w:tc>
      </w:tr>
    </w:tbl>
    <w:p w14:paraId="5DE03FDB" w14:textId="0E3F10FA" w:rsidR="00CF39D3" w:rsidRDefault="00CF39D3" w:rsidP="00570211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br w:type="page"/>
      </w:r>
    </w:p>
    <w:p w14:paraId="419181D7" w14:textId="77777777" w:rsidR="005363E8" w:rsidRPr="005363E8" w:rsidRDefault="005363E8" w:rsidP="00570211">
      <w:pPr>
        <w:jc w:val="center"/>
        <w:rPr>
          <w:rFonts w:ascii="Arial" w:eastAsia="Arial" w:hAnsi="Arial" w:cs="Arial"/>
          <w:b/>
          <w:color w:val="000000"/>
        </w:rPr>
      </w:pPr>
      <w:r w:rsidRPr="005363E8">
        <w:rPr>
          <w:rFonts w:ascii="Arial" w:eastAsia="Arial" w:hAnsi="Arial" w:cs="Arial"/>
          <w:b/>
          <w:color w:val="000000"/>
        </w:rPr>
        <w:lastRenderedPageBreak/>
        <w:t xml:space="preserve">Приложение C </w:t>
      </w:r>
    </w:p>
    <w:p w14:paraId="248C129F" w14:textId="062EF23F" w:rsidR="005363E8" w:rsidRPr="00CF39D3" w:rsidRDefault="005363E8" w:rsidP="00570211">
      <w:pPr>
        <w:jc w:val="center"/>
        <w:rPr>
          <w:rFonts w:ascii="Arial" w:eastAsia="Arial" w:hAnsi="Arial" w:cs="Arial"/>
          <w:bCs/>
          <w:color w:val="000000"/>
        </w:rPr>
      </w:pPr>
      <w:r w:rsidRPr="00CF39D3">
        <w:rPr>
          <w:rFonts w:ascii="Arial" w:eastAsia="Arial" w:hAnsi="Arial" w:cs="Arial"/>
          <w:bCs/>
          <w:color w:val="000000"/>
        </w:rPr>
        <w:t>(справочное)</w:t>
      </w:r>
    </w:p>
    <w:p w14:paraId="2CB31822" w14:textId="77777777" w:rsidR="005363E8" w:rsidRPr="00A02738" w:rsidRDefault="005363E8" w:rsidP="00570211">
      <w:pPr>
        <w:jc w:val="center"/>
        <w:rPr>
          <w:rFonts w:ascii="Arial" w:eastAsia="Arial" w:hAnsi="Arial" w:cs="Arial"/>
          <w:bCs/>
          <w:color w:val="000000"/>
        </w:rPr>
      </w:pPr>
    </w:p>
    <w:p w14:paraId="5BD80C85" w14:textId="77777777" w:rsidR="005363E8" w:rsidRPr="005363E8" w:rsidRDefault="005363E8" w:rsidP="00570211">
      <w:pPr>
        <w:jc w:val="center"/>
        <w:rPr>
          <w:rFonts w:ascii="Arial" w:eastAsia="Arial" w:hAnsi="Arial" w:cs="Arial"/>
          <w:b/>
          <w:color w:val="000000"/>
        </w:rPr>
      </w:pPr>
      <w:r w:rsidRPr="005363E8">
        <w:rPr>
          <w:rFonts w:ascii="Arial" w:eastAsia="Arial" w:hAnsi="Arial" w:cs="Arial"/>
          <w:b/>
          <w:color w:val="000000"/>
        </w:rPr>
        <w:t>Температура на входе в наружный теплообменник для гибридных отопительных приборов на основе сорбционного теплового насоса от солнечного тепла</w:t>
      </w:r>
    </w:p>
    <w:p w14:paraId="0A653252" w14:textId="77777777" w:rsidR="005363E8" w:rsidRPr="005363E8" w:rsidRDefault="005363E8" w:rsidP="00570211">
      <w:pPr>
        <w:ind w:firstLine="560"/>
        <w:jc w:val="both"/>
        <w:rPr>
          <w:rFonts w:ascii="Arial" w:eastAsia="Arial" w:hAnsi="Arial" w:cs="Arial"/>
          <w:color w:val="000000"/>
        </w:rPr>
      </w:pPr>
    </w:p>
    <w:p w14:paraId="67482BC2" w14:textId="534D31E4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Солнечные тепловые насосы </w:t>
      </w:r>
      <w:r w:rsidR="00D64CB6">
        <w:rPr>
          <w:rFonts w:ascii="Arial" w:eastAsia="Arial" w:hAnsi="Arial" w:cs="Arial"/>
          <w:color w:val="000000"/>
        </w:rPr>
        <w:t>–</w:t>
      </w:r>
      <w:r>
        <w:rPr>
          <w:rFonts w:ascii="Arial" w:eastAsia="Arial" w:hAnsi="Arial" w:cs="Arial"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>это тепловые насосы, использующие с</w:t>
      </w:r>
      <w:r>
        <w:rPr>
          <w:rFonts w:ascii="Arial" w:eastAsia="Arial" w:hAnsi="Arial" w:cs="Arial"/>
          <w:color w:val="000000"/>
        </w:rPr>
        <w:t>олнечную энергию в качестве ис</w:t>
      </w:r>
      <w:r w:rsidRPr="005363E8">
        <w:rPr>
          <w:rFonts w:ascii="Arial" w:eastAsia="Arial" w:hAnsi="Arial" w:cs="Arial"/>
          <w:color w:val="000000"/>
        </w:rPr>
        <w:t>точника тепла из окружающей среды. Настоящее приложение определяет применение плоских пластинчатых или трубчатых вакуумных солнечных коллекторов в качестве источника тепла из окружающей среды для отопительных приборов на основе сорбционного теплового насоса.</w:t>
      </w:r>
    </w:p>
    <w:p w14:paraId="0C31EC19" w14:textId="6686B4EE" w:rsidR="005363E8" w:rsidRPr="00D32F67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5363E8">
        <w:rPr>
          <w:rFonts w:ascii="Arial" w:eastAsia="Arial" w:hAnsi="Arial" w:cs="Arial"/>
          <w:color w:val="000000"/>
        </w:rPr>
        <w:t>Температура рассола, вытекающего из панели солнечного коллектора и</w:t>
      </w:r>
      <w:r w:rsidR="004D4600">
        <w:rPr>
          <w:rFonts w:ascii="Arial" w:eastAsia="Arial" w:hAnsi="Arial" w:cs="Arial"/>
          <w:color w:val="000000"/>
        </w:rPr>
        <w:t xml:space="preserve"> поступающего в наружный тепло</w:t>
      </w:r>
      <w:r w:rsidRPr="005363E8">
        <w:rPr>
          <w:rFonts w:ascii="Arial" w:eastAsia="Arial" w:hAnsi="Arial" w:cs="Arial"/>
          <w:color w:val="000000"/>
        </w:rPr>
        <w:t xml:space="preserve">обменник </w:t>
      </w:r>
      <w:proofErr w:type="spellStart"/>
      <w:r w:rsidRPr="005363E8">
        <w:rPr>
          <w:rFonts w:ascii="Arial" w:eastAsia="Arial" w:hAnsi="Arial" w:cs="Arial"/>
          <w:i/>
          <w:color w:val="000000"/>
        </w:rPr>
        <w:t>T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OHEX</w:t>
      </w:r>
      <w:r w:rsidRPr="005363E8">
        <w:rPr>
          <w:rFonts w:ascii="Arial" w:eastAsia="Arial" w:hAnsi="Arial" w:cs="Arial"/>
          <w:i/>
          <w:color w:val="000000"/>
        </w:rPr>
        <w:t>,</w:t>
      </w:r>
      <w:r w:rsidRPr="00170CA1">
        <w:rPr>
          <w:rFonts w:ascii="Arial" w:eastAsia="Arial" w:hAnsi="Arial" w:cs="Arial"/>
          <w:i/>
          <w:color w:val="000000"/>
          <w:vertAlign w:val="subscript"/>
        </w:rPr>
        <w:t>i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n</w:t>
      </w:r>
      <w:proofErr w:type="spellEnd"/>
      <w:r w:rsidRPr="005363E8">
        <w:rPr>
          <w:rFonts w:ascii="Arial" w:eastAsia="Arial" w:hAnsi="Arial" w:cs="Arial"/>
          <w:i/>
          <w:color w:val="000000"/>
        </w:rPr>
        <w:t>,</w:t>
      </w:r>
      <w:r w:rsidRPr="005363E8">
        <w:rPr>
          <w:rFonts w:ascii="Arial" w:eastAsia="Arial" w:hAnsi="Arial" w:cs="Arial"/>
          <w:color w:val="000000"/>
        </w:rPr>
        <w:t xml:space="preserve"> превышает наружную температуру сухого термометра </w:t>
      </w:r>
      <w:proofErr w:type="spellStart"/>
      <w:r w:rsidRPr="00691BAF">
        <w:rPr>
          <w:rFonts w:ascii="Arial" w:eastAsia="Arial" w:hAnsi="Arial" w:cs="Arial"/>
          <w:i/>
          <w:iCs/>
          <w:color w:val="000000"/>
        </w:rPr>
        <w:t>T</w:t>
      </w:r>
      <w:r w:rsidRPr="00691BAF">
        <w:rPr>
          <w:rFonts w:ascii="Arial" w:eastAsia="Arial" w:hAnsi="Arial" w:cs="Arial"/>
          <w:i/>
          <w:iCs/>
          <w:color w:val="000000"/>
          <w:vertAlign w:val="subscript"/>
        </w:rPr>
        <w:t>outdoor</w:t>
      </w:r>
      <w:proofErr w:type="spellEnd"/>
      <w:r w:rsidRPr="005363E8">
        <w:rPr>
          <w:rFonts w:ascii="Arial" w:eastAsia="Arial" w:hAnsi="Arial" w:cs="Arial"/>
          <w:color w:val="000000"/>
        </w:rPr>
        <w:t xml:space="preserve">  на разность температур, которая</w:t>
      </w:r>
      <w:r>
        <w:rPr>
          <w:rFonts w:ascii="Arial" w:eastAsia="Arial" w:hAnsi="Arial" w:cs="Arial"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>зависит от типа коллектора и площади апертуры. Формула (C.1) дает корреляцию между разностью температур</w:t>
      </w:r>
      <w:r>
        <w:rPr>
          <w:rFonts w:ascii="Arial" w:eastAsia="Arial" w:hAnsi="Arial" w:cs="Arial"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>(</w:t>
      </w:r>
      <w:proofErr w:type="spellStart"/>
      <w:r w:rsidRPr="005363E8">
        <w:rPr>
          <w:rFonts w:ascii="Arial" w:eastAsia="Arial" w:hAnsi="Arial" w:cs="Arial"/>
          <w:i/>
          <w:color w:val="000000"/>
        </w:rPr>
        <w:t>T</w:t>
      </w:r>
      <w:r w:rsidRPr="00691BAF">
        <w:rPr>
          <w:rFonts w:ascii="Arial" w:eastAsia="Arial" w:hAnsi="Arial" w:cs="Arial"/>
          <w:i/>
          <w:color w:val="000000"/>
          <w:vertAlign w:val="subscript"/>
        </w:rPr>
        <w:t>OHEX,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in</w:t>
      </w:r>
      <w:proofErr w:type="spellEnd"/>
      <w:r w:rsidRPr="003D3CB5">
        <w:rPr>
          <w:rFonts w:ascii="Arial" w:eastAsia="Arial" w:hAnsi="Arial" w:cs="Arial"/>
          <w:color w:val="000000"/>
          <w:vertAlign w:val="subscript"/>
        </w:rPr>
        <w:t xml:space="preserve"> </w:t>
      </w:r>
      <w:r w:rsidR="00691BAF" w:rsidRPr="00691BAF">
        <w:rPr>
          <w:rFonts w:ascii="Arial" w:eastAsia="Arial" w:hAnsi="Arial" w:cs="Arial"/>
          <w:color w:val="000000"/>
          <w:vertAlign w:val="subscript"/>
        </w:rPr>
        <w:t xml:space="preserve"> </w:t>
      </w:r>
      <w:r w:rsidRPr="005363E8">
        <w:rPr>
          <w:rFonts w:ascii="Arial" w:eastAsia="Arial" w:hAnsi="Arial" w:cs="Arial"/>
          <w:color w:val="000000"/>
        </w:rPr>
        <w:t xml:space="preserve">– </w:t>
      </w:r>
      <w:proofErr w:type="spellStart"/>
      <w:r w:rsidRPr="005363E8">
        <w:rPr>
          <w:rFonts w:ascii="Arial" w:eastAsia="Arial" w:hAnsi="Arial" w:cs="Arial"/>
          <w:i/>
          <w:color w:val="000000"/>
        </w:rPr>
        <w:t>T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outdoor</w:t>
      </w:r>
      <w:proofErr w:type="spellEnd"/>
      <w:r w:rsidRPr="005363E8">
        <w:rPr>
          <w:rFonts w:ascii="Arial" w:eastAsia="Arial" w:hAnsi="Arial" w:cs="Arial"/>
          <w:color w:val="000000"/>
        </w:rPr>
        <w:t>) и площадью апертуры коллектора (см. [5])</w:t>
      </w:r>
    </w:p>
    <w:p w14:paraId="723B335A" w14:textId="18A16C25" w:rsidR="005363E8" w:rsidRPr="005363E8" w:rsidRDefault="005363E8" w:rsidP="00570211">
      <w:pPr>
        <w:ind w:firstLine="560"/>
        <w:jc w:val="both"/>
        <w:rPr>
          <w:rFonts w:ascii="Arial" w:eastAsia="Arial" w:hAnsi="Arial" w:cs="Arial"/>
          <w:color w:val="000000"/>
        </w:rPr>
      </w:pPr>
    </w:p>
    <w:p w14:paraId="4F8FF2C0" w14:textId="5A26E9D2" w:rsidR="004D4600" w:rsidRPr="00FD6CC8" w:rsidRDefault="00000000" w:rsidP="00570211">
      <w:pPr>
        <w:jc w:val="right"/>
        <w:rPr>
          <w:rFonts w:ascii="Arial" w:eastAsia="Arial" w:hAnsi="Arial" w:cs="Arial"/>
          <w:i/>
          <w:color w:val="000000"/>
        </w:rPr>
      </w:pPr>
      <m:oMath>
        <m:sSub>
          <m:sSubPr>
            <m:ctrlPr>
              <w:rPr>
                <w:rFonts w:ascii="Cambria Math" w:eastAsia="Arial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eastAsia="Arial" w:hAnsi="Cambria Math" w:cs="Arial"/>
                <w:color w:val="000000"/>
              </w:rPr>
              <m:t>T</m:t>
            </m:r>
          </m:e>
          <m:sub>
            <m:r>
              <w:rPr>
                <w:rFonts w:ascii="Cambria Math" w:eastAsia="Arial" w:hAnsi="Cambria Math" w:cs="Arial"/>
                <w:color w:val="000000"/>
              </w:rPr>
              <m:t>O</m:t>
            </m:r>
            <m:r>
              <w:rPr>
                <w:rFonts w:ascii="Cambria Math" w:eastAsia="Arial" w:hAnsi="Cambria Math" w:cs="Arial"/>
                <w:color w:val="000000"/>
                <w:lang w:val="en-US"/>
              </w:rPr>
              <m:t>HEX</m:t>
            </m:r>
            <m:r>
              <w:rPr>
                <w:rFonts w:ascii="Cambria Math" w:eastAsia="Arial" w:hAnsi="Cambria Math" w:cs="Arial"/>
                <w:color w:val="000000"/>
              </w:rPr>
              <m:t xml:space="preserve">, </m:t>
            </m:r>
            <m:r>
              <w:rPr>
                <w:rFonts w:ascii="Cambria Math" w:eastAsia="Arial" w:hAnsi="Cambria Math" w:cs="Arial"/>
                <w:color w:val="000000"/>
                <w:lang w:val="en-US"/>
              </w:rPr>
              <m:t>in</m:t>
            </m:r>
          </m:sub>
        </m:sSub>
        <m:r>
          <w:rPr>
            <w:rFonts w:ascii="Cambria Math" w:eastAsia="Arial" w:hAnsi="Cambria Math" w:cs="Arial"/>
            <w:color w:val="000000"/>
          </w:rPr>
          <m:t xml:space="preserve">- </m:t>
        </m:r>
        <m:sSub>
          <m:sSubPr>
            <m:ctrlPr>
              <w:rPr>
                <w:rFonts w:ascii="Cambria Math" w:eastAsia="Arial" w:hAnsi="Cambria Math" w:cs="Arial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Arial" w:hAnsi="Cambria Math" w:cs="Arial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eastAsia="Arial" w:hAnsi="Cambria Math" w:cs="Arial"/>
                <w:color w:val="000000"/>
                <w:lang w:val="en-US"/>
              </w:rPr>
              <m:t>outdoor</m:t>
            </m:r>
          </m:sub>
        </m:sSub>
        <m:r>
          <w:rPr>
            <w:rFonts w:ascii="Cambria Math" w:eastAsia="Arial" w:hAnsi="Cambria Math" w:cs="Arial"/>
            <w:color w:val="000000"/>
          </w:rPr>
          <m:t xml:space="preserve">= </m:t>
        </m:r>
        <m:sSub>
          <m:sSubPr>
            <m:ctrlPr>
              <w:rPr>
                <w:rFonts w:ascii="Cambria Math" w:eastAsia="Arial" w:hAnsi="Cambria Math" w:cs="Arial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Arial Unicode MS" w:hAnsi="Cambria Math" w:cs="Arial"/>
                <w:sz w:val="20"/>
                <w:szCs w:val="20"/>
              </w:rPr>
              <m:t xml:space="preserve">Δ </m:t>
            </m:r>
            <m:r>
              <w:rPr>
                <w:rFonts w:ascii="Cambria Math" w:eastAsia="Arial Unicode MS" w:hAnsi="Cambria Math" w:cs="Arial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eastAsia="Arial" w:hAnsi="Cambria Math" w:cs="Arial"/>
                <w:color w:val="000000"/>
                <w:lang w:val="en-US"/>
              </w:rPr>
              <m:t>Re</m:t>
            </m:r>
            <m:r>
              <w:rPr>
                <w:rFonts w:ascii="Cambria Math" w:eastAsia="Arial" w:hAnsi="Cambria Math" w:cs="Arial"/>
                <w:color w:val="000000"/>
                <w:vertAlign w:val="subscript"/>
              </w:rPr>
              <m:t>f</m:t>
            </m:r>
          </m:sub>
        </m:sSub>
        <m:r>
          <w:rPr>
            <w:rFonts w:ascii="Cambria Math" w:eastAsia="Arial" w:hAnsi="Cambria Math" w:cs="Arial"/>
            <w:color w:val="000000"/>
          </w:rPr>
          <m:t xml:space="preserve"> · </m:t>
        </m:r>
        <m:d>
          <m:dPr>
            <m:begChr m:val="["/>
            <m:endChr m:val="]"/>
            <m:ctrlPr>
              <w:rPr>
                <w:rFonts w:ascii="Cambria Math" w:eastAsia="Arial" w:hAnsi="Cambria Math" w:cs="Arial"/>
                <w:i/>
                <w:color w:val="00000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="Arial" w:hAnsi="Cambria Math" w:cs="Arial"/>
                    <w:i/>
                    <w:color w:val="000000"/>
                    <w:lang w:val="en-US"/>
                  </w:rPr>
                </m:ctrlPr>
              </m:sSupPr>
              <m:e>
                <m:r>
                  <w:rPr>
                    <w:rFonts w:ascii="Cambria Math" w:eastAsia="Arial" w:hAnsi="Cambria Math" w:cs="Arial"/>
                    <w:color w:val="000000"/>
                  </w:rPr>
                  <m:t>1-</m:t>
                </m:r>
                <m:r>
                  <w:rPr>
                    <w:rFonts w:ascii="Cambria Math" w:eastAsia="Arial" w:hAnsi="Cambria Math" w:cs="Arial"/>
                    <w:color w:val="000000"/>
                    <w:lang w:val="en-US"/>
                  </w:rPr>
                  <m:t>e</m:t>
                </m:r>
                <m:r>
                  <w:rPr>
                    <w:rFonts w:ascii="Cambria Math" w:eastAsia="Arial" w:hAnsi="Cambria Math" w:cs="Arial"/>
                    <w:color w:val="000000"/>
                  </w:rPr>
                  <m:t xml:space="preserve"> </m:t>
                </m:r>
              </m:e>
              <m:sup>
                <m:r>
                  <w:rPr>
                    <w:rFonts w:ascii="Cambria Math" w:eastAsia="Arial" w:hAnsi="Cambria Math" w:cs="Arial"/>
                    <w:color w:val="000000"/>
                  </w:rPr>
                  <m:t>-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i/>
                        <w:color w:val="000000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Arial" w:hAnsi="Cambria Math" w:cs="Arial"/>
                            <w:i/>
                            <w:color w:val="000000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Arial" w:hAnsi="Cambria Math" w:cs="Arial"/>
                            <w:color w:val="000000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Arial" w:hAnsi="Cambria Math" w:cs="Arial"/>
                                <w:i/>
                                <w:color w:val="00000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" w:hAnsi="Cambria Math" w:cs="Arial"/>
                                <w:color w:val="000000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Arial" w:hAnsi="Cambria Math" w:cs="Arial"/>
                                <w:color w:val="000000"/>
                                <w:lang w:val="en-US"/>
                              </w:rPr>
                              <m:t>Ref</m:t>
                            </m:r>
                          </m:sub>
                        </m:sSub>
                      </m:den>
                    </m:f>
                  </m:e>
                </m:d>
              </m:sup>
            </m:sSup>
          </m:e>
        </m:d>
      </m:oMath>
      <w:r w:rsidR="00FD6CC8" w:rsidRPr="00FD6CC8">
        <w:rPr>
          <w:rFonts w:ascii="Arial" w:eastAsia="Arial" w:hAnsi="Arial" w:cs="Arial"/>
          <w:i/>
          <w:color w:val="000000"/>
        </w:rPr>
        <w:t>,</w:t>
      </w:r>
      <w:r w:rsidR="00D64CB6">
        <w:rPr>
          <w:rFonts w:ascii="Arial" w:eastAsia="Arial" w:hAnsi="Arial" w:cs="Arial"/>
          <w:color w:val="000000"/>
        </w:rPr>
        <w:tab/>
      </w:r>
      <w:r w:rsidR="00FD6CC8" w:rsidRPr="003357A1">
        <w:rPr>
          <w:rFonts w:ascii="Arial" w:eastAsia="Arial" w:hAnsi="Arial" w:cs="Arial"/>
          <w:color w:val="000000"/>
        </w:rPr>
        <w:tab/>
      </w:r>
      <w:r w:rsidR="00FD6CC8" w:rsidRPr="003357A1">
        <w:rPr>
          <w:rFonts w:ascii="Arial" w:eastAsia="Arial" w:hAnsi="Arial" w:cs="Arial"/>
          <w:color w:val="000000"/>
        </w:rPr>
        <w:tab/>
      </w:r>
      <w:r w:rsidR="00FD6CC8" w:rsidRPr="003357A1">
        <w:rPr>
          <w:rFonts w:ascii="Arial" w:eastAsia="Arial" w:hAnsi="Arial" w:cs="Arial"/>
          <w:color w:val="000000"/>
        </w:rPr>
        <w:tab/>
      </w:r>
      <w:r w:rsidR="00FD6CC8" w:rsidRPr="005363E8">
        <w:rPr>
          <w:rFonts w:ascii="Arial" w:eastAsia="Arial" w:hAnsi="Arial" w:cs="Arial"/>
          <w:color w:val="000000"/>
        </w:rPr>
        <w:t>(C.1)</w:t>
      </w:r>
    </w:p>
    <w:p w14:paraId="013F5770" w14:textId="77777777" w:rsidR="005363E8" w:rsidRDefault="005363E8" w:rsidP="00570211">
      <w:pPr>
        <w:ind w:firstLine="560"/>
        <w:jc w:val="both"/>
        <w:rPr>
          <w:rFonts w:ascii="Arial" w:eastAsia="Arial" w:hAnsi="Arial" w:cs="Arial"/>
          <w:color w:val="000000"/>
        </w:rPr>
      </w:pPr>
    </w:p>
    <w:p w14:paraId="760A18F5" w14:textId="12BF6478" w:rsid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где </w:t>
      </w:r>
      <w:proofErr w:type="spellStart"/>
      <w:r w:rsidRPr="005363E8">
        <w:rPr>
          <w:rFonts w:ascii="Arial" w:eastAsia="Arial" w:hAnsi="Arial" w:cs="Arial"/>
          <w:i/>
          <w:color w:val="000000"/>
        </w:rPr>
        <w:t>T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OHEX</w:t>
      </w:r>
      <w:r w:rsidRPr="005363E8">
        <w:rPr>
          <w:rFonts w:ascii="Arial" w:eastAsia="Arial" w:hAnsi="Arial" w:cs="Arial"/>
          <w:i/>
          <w:color w:val="000000"/>
        </w:rPr>
        <w:t>,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in</w:t>
      </w:r>
      <w:proofErr w:type="spellEnd"/>
      <w:r w:rsidR="00A02738" w:rsidRPr="00D32F67">
        <w:rPr>
          <w:rFonts w:ascii="Arial" w:eastAsia="Arial" w:hAnsi="Arial" w:cs="Arial"/>
          <w:color w:val="000000"/>
        </w:rPr>
        <w:t xml:space="preserve"> </w:t>
      </w:r>
      <w:r w:rsidR="00A02738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A02738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363E8">
        <w:rPr>
          <w:rFonts w:ascii="Arial" w:eastAsia="Arial" w:hAnsi="Arial" w:cs="Arial"/>
          <w:color w:val="000000"/>
        </w:rPr>
        <w:t>температура на входе в наружный теплообменник</w:t>
      </w:r>
      <w:r w:rsidR="004D4600">
        <w:rPr>
          <w:rFonts w:ascii="Arial" w:eastAsia="Arial" w:hAnsi="Arial" w:cs="Arial"/>
          <w:color w:val="000000"/>
        </w:rPr>
        <w:t>;</w:t>
      </w:r>
    </w:p>
    <w:p w14:paraId="0CB994BD" w14:textId="70C6434F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5363E8">
        <w:rPr>
          <w:rFonts w:ascii="Arial" w:eastAsia="Arial" w:hAnsi="Arial" w:cs="Arial"/>
          <w:i/>
          <w:color w:val="000000"/>
        </w:rPr>
        <w:t>∆</w:t>
      </w:r>
      <w:proofErr w:type="spellStart"/>
      <w:r w:rsidRPr="005363E8">
        <w:rPr>
          <w:rFonts w:ascii="Arial" w:eastAsia="Arial" w:hAnsi="Arial" w:cs="Arial"/>
          <w:i/>
          <w:color w:val="000000"/>
        </w:rPr>
        <w:t>Т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Ref</w:t>
      </w:r>
      <w:proofErr w:type="spellEnd"/>
      <w:r>
        <w:rPr>
          <w:rFonts w:ascii="Arial" w:eastAsia="Arial" w:hAnsi="Arial" w:cs="Arial"/>
          <w:i/>
          <w:color w:val="000000"/>
        </w:rPr>
        <w:t xml:space="preserve"> </w:t>
      </w:r>
      <w:r w:rsidR="00D32F67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D32F67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363E8">
        <w:rPr>
          <w:rFonts w:ascii="Arial" w:eastAsia="Arial" w:hAnsi="Arial" w:cs="Arial"/>
          <w:color w:val="000000"/>
        </w:rPr>
        <w:t xml:space="preserve">контрольная разница температур, оцененная путем подгонки измеренных данных к площади </w:t>
      </w:r>
      <w:r>
        <w:rPr>
          <w:rFonts w:ascii="Arial" w:eastAsia="Arial" w:hAnsi="Arial" w:cs="Arial"/>
          <w:color w:val="000000"/>
        </w:rPr>
        <w:t>апер</w:t>
      </w:r>
      <w:r w:rsidRPr="005363E8">
        <w:rPr>
          <w:rFonts w:ascii="Arial" w:eastAsia="Arial" w:hAnsi="Arial" w:cs="Arial"/>
          <w:color w:val="000000"/>
        </w:rPr>
        <w:t>туры коллектора по формуле (C.1);</w:t>
      </w:r>
    </w:p>
    <w:p w14:paraId="468BD680" w14:textId="0BDE3FE0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А </w:t>
      </w:r>
      <w:r w:rsidR="00D32F67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D32F67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363E8">
        <w:rPr>
          <w:rFonts w:ascii="Arial" w:eastAsia="Arial" w:hAnsi="Arial" w:cs="Arial"/>
          <w:color w:val="000000"/>
        </w:rPr>
        <w:t>площадь апертуры применяемых плоских пластинчатых или трубчаты</w:t>
      </w:r>
      <w:r w:rsidR="004D4600">
        <w:rPr>
          <w:rFonts w:ascii="Arial" w:eastAsia="Arial" w:hAnsi="Arial" w:cs="Arial"/>
          <w:color w:val="000000"/>
        </w:rPr>
        <w:t xml:space="preserve">х вакуумных солнечных </w:t>
      </w:r>
      <w:proofErr w:type="spellStart"/>
      <w:r w:rsidR="004D4600">
        <w:rPr>
          <w:rFonts w:ascii="Arial" w:eastAsia="Arial" w:hAnsi="Arial" w:cs="Arial"/>
          <w:color w:val="000000"/>
        </w:rPr>
        <w:t>коллекто</w:t>
      </w:r>
      <w:proofErr w:type="spellEnd"/>
      <w:r w:rsidR="004D4600">
        <w:rPr>
          <w:rFonts w:ascii="Arial" w:eastAsia="Arial" w:hAnsi="Arial" w:cs="Arial"/>
          <w:color w:val="000000"/>
        </w:rPr>
        <w:t>-</w:t>
      </w:r>
      <w:r w:rsidRPr="005363E8">
        <w:rPr>
          <w:rFonts w:ascii="Arial" w:eastAsia="Arial" w:hAnsi="Arial" w:cs="Arial"/>
          <w:color w:val="000000"/>
        </w:rPr>
        <w:t>ров, м</w:t>
      </w:r>
      <w:r w:rsidRPr="00170CA1">
        <w:rPr>
          <w:rFonts w:ascii="Arial" w:eastAsia="Arial" w:hAnsi="Arial" w:cs="Arial"/>
          <w:color w:val="000000"/>
          <w:vertAlign w:val="superscript"/>
        </w:rPr>
        <w:t>2</w:t>
      </w:r>
      <w:r w:rsidRPr="005363E8">
        <w:rPr>
          <w:rFonts w:ascii="Arial" w:eastAsia="Arial" w:hAnsi="Arial" w:cs="Arial"/>
          <w:color w:val="000000"/>
        </w:rPr>
        <w:t>;</w:t>
      </w:r>
    </w:p>
    <w:p w14:paraId="7DB0BD0B" w14:textId="3F505C4B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proofErr w:type="spellStart"/>
      <w:r w:rsidRPr="005363E8">
        <w:rPr>
          <w:rFonts w:ascii="Arial" w:eastAsia="Arial" w:hAnsi="Arial" w:cs="Arial"/>
          <w:i/>
          <w:color w:val="000000"/>
        </w:rPr>
        <w:t>A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Ref</w:t>
      </w:r>
      <w:proofErr w:type="spellEnd"/>
      <w:r>
        <w:rPr>
          <w:rFonts w:ascii="Arial" w:eastAsia="Arial" w:hAnsi="Arial" w:cs="Arial"/>
          <w:i/>
          <w:color w:val="000000"/>
        </w:rPr>
        <w:t xml:space="preserve"> </w:t>
      </w:r>
      <w:r w:rsidR="00D32F67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D32F67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5363E8">
        <w:rPr>
          <w:rFonts w:ascii="Arial" w:eastAsia="Arial" w:hAnsi="Arial" w:cs="Arial"/>
          <w:color w:val="000000"/>
        </w:rPr>
        <w:t>справочная площадь коллектора, рассчитанная путем подгонки измеренных данных к площади апертуры коллектора по формуле (C.1).</w:t>
      </w:r>
    </w:p>
    <w:p w14:paraId="00515951" w14:textId="7171A80E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5363E8">
        <w:rPr>
          <w:rFonts w:ascii="Arial" w:eastAsia="Arial" w:hAnsi="Arial" w:cs="Arial"/>
          <w:color w:val="000000"/>
        </w:rPr>
        <w:t>Значения</w:t>
      </w:r>
      <w:r>
        <w:rPr>
          <w:rFonts w:ascii="Arial" w:eastAsia="Arial" w:hAnsi="Arial" w:cs="Arial"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>∆</w:t>
      </w:r>
      <w:proofErr w:type="spellStart"/>
      <w:r w:rsidRPr="00FD6CC8">
        <w:rPr>
          <w:rFonts w:ascii="Arial" w:eastAsia="Arial" w:hAnsi="Arial" w:cs="Arial"/>
          <w:i/>
          <w:iCs/>
          <w:color w:val="000000"/>
        </w:rPr>
        <w:t>Т</w:t>
      </w:r>
      <w:r w:rsidRPr="00FD6CC8">
        <w:rPr>
          <w:rFonts w:ascii="Arial" w:eastAsia="Arial" w:hAnsi="Arial" w:cs="Arial"/>
          <w:i/>
          <w:iCs/>
          <w:color w:val="000000"/>
          <w:vertAlign w:val="subscript"/>
        </w:rPr>
        <w:t>Ref</w:t>
      </w:r>
      <w:proofErr w:type="spellEnd"/>
      <w:r w:rsidRPr="005363E8">
        <w:rPr>
          <w:rFonts w:ascii="Arial" w:eastAsia="Arial" w:hAnsi="Arial" w:cs="Arial"/>
          <w:i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 xml:space="preserve">и </w:t>
      </w:r>
      <w:proofErr w:type="spellStart"/>
      <w:r w:rsidRPr="005363E8">
        <w:rPr>
          <w:rFonts w:ascii="Arial" w:eastAsia="Arial" w:hAnsi="Arial" w:cs="Arial"/>
          <w:i/>
          <w:color w:val="000000"/>
        </w:rPr>
        <w:t>A</w:t>
      </w:r>
      <w:r w:rsidRPr="003D3CB5">
        <w:rPr>
          <w:rFonts w:ascii="Arial" w:eastAsia="Arial" w:hAnsi="Arial" w:cs="Arial"/>
          <w:i/>
          <w:color w:val="000000"/>
          <w:vertAlign w:val="subscript"/>
        </w:rPr>
        <w:t>Ref</w:t>
      </w:r>
      <w:proofErr w:type="spellEnd"/>
      <w:r w:rsidRPr="005363E8">
        <w:rPr>
          <w:rFonts w:ascii="Arial" w:eastAsia="Arial" w:hAnsi="Arial" w:cs="Arial"/>
          <w:i/>
          <w:color w:val="000000"/>
        </w:rPr>
        <w:t xml:space="preserve"> </w:t>
      </w:r>
      <w:r w:rsidRPr="005363E8">
        <w:rPr>
          <w:rFonts w:ascii="Arial" w:eastAsia="Arial" w:hAnsi="Arial" w:cs="Arial"/>
          <w:color w:val="000000"/>
        </w:rPr>
        <w:t>как для плоских пластинчатых, так и для трубчатых вакуумных коллекторов определены в таблице С.1.</w:t>
      </w:r>
    </w:p>
    <w:p w14:paraId="67CAB7C3" w14:textId="77777777" w:rsidR="005363E8" w:rsidRDefault="005363E8" w:rsidP="00570211">
      <w:pPr>
        <w:ind w:firstLine="560"/>
        <w:jc w:val="both"/>
        <w:rPr>
          <w:rFonts w:ascii="Arial" w:eastAsia="Arial" w:hAnsi="Arial" w:cs="Arial"/>
          <w:color w:val="000000"/>
        </w:rPr>
      </w:pPr>
    </w:p>
    <w:p w14:paraId="731131E0" w14:textId="4D58D81A" w:rsidR="005363E8" w:rsidRPr="005363E8" w:rsidRDefault="00F9227A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F9227A">
        <w:rPr>
          <w:rFonts w:ascii="Arial" w:eastAsia="Arial Unicode MS" w:hAnsi="Arial" w:cs="Arial"/>
          <w:bCs/>
          <w:spacing w:val="20"/>
        </w:rPr>
        <w:t>Таблица</w:t>
      </w:r>
      <w:r w:rsidR="005363E8">
        <w:rPr>
          <w:rFonts w:ascii="Arial" w:eastAsia="Arial" w:hAnsi="Arial" w:cs="Arial"/>
          <w:color w:val="000000"/>
        </w:rPr>
        <w:t xml:space="preserve"> </w:t>
      </w:r>
      <w:r w:rsidR="005363E8" w:rsidRPr="005363E8">
        <w:rPr>
          <w:rFonts w:ascii="Arial" w:eastAsia="Arial" w:hAnsi="Arial" w:cs="Arial"/>
          <w:color w:val="000000"/>
        </w:rPr>
        <w:t>C.1</w:t>
      </w:r>
      <w:r w:rsidR="0055267F">
        <w:rPr>
          <w:rFonts w:ascii="Arial" w:eastAsia="Arial" w:hAnsi="Arial" w:cs="Arial"/>
          <w:color w:val="000000"/>
        </w:rPr>
        <w:t xml:space="preserve"> </w:t>
      </w:r>
      <w:r w:rsidR="00170CA1">
        <w:rPr>
          <w:rFonts w:ascii="Arial" w:eastAsia="Arial" w:hAnsi="Arial" w:cs="Arial"/>
          <w:color w:val="000000"/>
        </w:rPr>
        <w:t xml:space="preserve">– </w:t>
      </w:r>
      <w:r w:rsidR="005363E8" w:rsidRPr="005363E8">
        <w:rPr>
          <w:rFonts w:ascii="Arial" w:eastAsia="Arial" w:hAnsi="Arial" w:cs="Arial"/>
          <w:color w:val="000000"/>
        </w:rPr>
        <w:t>Параметры корреляции формулы (С.1) для плоских пластинчатых и вакуумных трубчатых коллекторов как источников тепла окружающей среды</w:t>
      </w:r>
    </w:p>
    <w:tbl>
      <w:tblPr>
        <w:tblW w:w="0" w:type="auto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3210"/>
        <w:gridCol w:w="2328"/>
      </w:tblGrid>
      <w:tr w:rsidR="005363E8" w:rsidRPr="005363E8" w14:paraId="17FFDFEB" w14:textId="77777777" w:rsidTr="00D32F67">
        <w:trPr>
          <w:trHeight w:val="70"/>
        </w:trPr>
        <w:tc>
          <w:tcPr>
            <w:tcW w:w="3818" w:type="dxa"/>
            <w:tcBorders>
              <w:bottom w:val="double" w:sz="2" w:space="0" w:color="231F20"/>
            </w:tcBorders>
          </w:tcPr>
          <w:p w14:paraId="790A35EE" w14:textId="77777777" w:rsidR="005363E8" w:rsidRPr="005363E8" w:rsidRDefault="005363E8" w:rsidP="00570211">
            <w:pPr>
              <w:ind w:firstLine="560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Тип коллектора</w:t>
            </w:r>
          </w:p>
        </w:tc>
        <w:tc>
          <w:tcPr>
            <w:tcW w:w="3210" w:type="dxa"/>
            <w:tcBorders>
              <w:bottom w:val="double" w:sz="2" w:space="0" w:color="231F20"/>
            </w:tcBorders>
          </w:tcPr>
          <w:p w14:paraId="17C3F628" w14:textId="77777777" w:rsidR="005363E8" w:rsidRPr="005363E8" w:rsidRDefault="005363E8" w:rsidP="00570211">
            <w:pPr>
              <w:ind w:hanging="101"/>
              <w:jc w:val="center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∆</w:t>
            </w:r>
            <w:proofErr w:type="spellStart"/>
            <w:r w:rsidRPr="005363E8">
              <w:rPr>
                <w:rFonts w:ascii="Arial" w:eastAsia="Arial" w:hAnsi="Arial" w:cs="Arial"/>
                <w:i/>
                <w:color w:val="000000"/>
              </w:rPr>
              <w:t>Т</w:t>
            </w:r>
            <w:r w:rsidRPr="003D3CB5">
              <w:rPr>
                <w:rFonts w:ascii="Arial" w:eastAsia="Arial" w:hAnsi="Arial" w:cs="Arial"/>
                <w:i/>
                <w:color w:val="000000"/>
                <w:vertAlign w:val="subscript"/>
              </w:rPr>
              <w:t>Ref</w:t>
            </w:r>
            <w:proofErr w:type="spellEnd"/>
            <w:r w:rsidRPr="003D3CB5">
              <w:rPr>
                <w:rFonts w:ascii="Arial" w:eastAsia="Arial" w:hAnsi="Arial" w:cs="Arial"/>
                <w:color w:val="000000"/>
                <w:vertAlign w:val="subscript"/>
              </w:rPr>
              <w:t xml:space="preserve">, </w:t>
            </w:r>
            <w:r w:rsidRPr="005363E8">
              <w:rPr>
                <w:rFonts w:ascii="Arial" w:eastAsia="Arial" w:hAnsi="Arial" w:cs="Arial"/>
                <w:color w:val="000000"/>
              </w:rPr>
              <w:t>°C</w:t>
            </w:r>
          </w:p>
        </w:tc>
        <w:tc>
          <w:tcPr>
            <w:tcW w:w="2328" w:type="dxa"/>
            <w:tcBorders>
              <w:bottom w:val="double" w:sz="2" w:space="0" w:color="231F20"/>
            </w:tcBorders>
          </w:tcPr>
          <w:p w14:paraId="53C71866" w14:textId="77777777" w:rsidR="005363E8" w:rsidRPr="005363E8" w:rsidRDefault="005363E8" w:rsidP="00570211">
            <w:pPr>
              <w:ind w:hanging="51"/>
              <w:jc w:val="center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5363E8">
              <w:rPr>
                <w:rFonts w:ascii="Arial" w:eastAsia="Arial" w:hAnsi="Arial" w:cs="Arial"/>
                <w:i/>
                <w:color w:val="000000"/>
              </w:rPr>
              <w:t>A</w:t>
            </w:r>
            <w:r w:rsidRPr="003D3CB5">
              <w:rPr>
                <w:rFonts w:ascii="Arial" w:eastAsia="Arial" w:hAnsi="Arial" w:cs="Arial"/>
                <w:i/>
                <w:color w:val="000000"/>
                <w:vertAlign w:val="subscript"/>
              </w:rPr>
              <w:t>Ref</w:t>
            </w:r>
            <w:proofErr w:type="spellEnd"/>
            <w:r w:rsidRPr="005363E8">
              <w:rPr>
                <w:rFonts w:ascii="Arial" w:eastAsia="Arial" w:hAnsi="Arial" w:cs="Arial"/>
                <w:color w:val="000000"/>
              </w:rPr>
              <w:t>, м</w:t>
            </w:r>
            <w:r w:rsidRPr="003D3CB5">
              <w:rPr>
                <w:rFonts w:ascii="Arial" w:eastAsia="Arial" w:hAnsi="Arial" w:cs="Arial"/>
                <w:color w:val="000000"/>
                <w:vertAlign w:val="superscript"/>
              </w:rPr>
              <w:t>2</w:t>
            </w:r>
          </w:p>
        </w:tc>
      </w:tr>
      <w:tr w:rsidR="005363E8" w:rsidRPr="005363E8" w14:paraId="2C808461" w14:textId="77777777" w:rsidTr="00FD6CC8">
        <w:trPr>
          <w:trHeight w:val="273"/>
        </w:trPr>
        <w:tc>
          <w:tcPr>
            <w:tcW w:w="3818" w:type="dxa"/>
            <w:tcBorders>
              <w:top w:val="double" w:sz="2" w:space="0" w:color="231F20"/>
            </w:tcBorders>
          </w:tcPr>
          <w:p w14:paraId="4E3DEC33" w14:textId="77777777" w:rsidR="005363E8" w:rsidRPr="005363E8" w:rsidRDefault="005363E8" w:rsidP="00570211">
            <w:pPr>
              <w:ind w:firstLine="560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Плоский пластинчатый</w:t>
            </w:r>
          </w:p>
        </w:tc>
        <w:tc>
          <w:tcPr>
            <w:tcW w:w="3210" w:type="dxa"/>
            <w:tcBorders>
              <w:top w:val="double" w:sz="2" w:space="0" w:color="231F20"/>
            </w:tcBorders>
          </w:tcPr>
          <w:p w14:paraId="389B325A" w14:textId="77777777" w:rsidR="005363E8" w:rsidRPr="005363E8" w:rsidRDefault="005363E8" w:rsidP="00570211">
            <w:pPr>
              <w:ind w:firstLine="1174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8,2</w:t>
            </w:r>
          </w:p>
        </w:tc>
        <w:tc>
          <w:tcPr>
            <w:tcW w:w="2328" w:type="dxa"/>
            <w:tcBorders>
              <w:top w:val="double" w:sz="2" w:space="0" w:color="231F20"/>
            </w:tcBorders>
          </w:tcPr>
          <w:p w14:paraId="34E767A9" w14:textId="77777777" w:rsidR="005363E8" w:rsidRPr="005363E8" w:rsidRDefault="005363E8" w:rsidP="00570211">
            <w:pPr>
              <w:ind w:firstLine="799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6,9</w:t>
            </w:r>
          </w:p>
        </w:tc>
      </w:tr>
      <w:tr w:rsidR="005363E8" w:rsidRPr="005363E8" w14:paraId="1B91CAE7" w14:textId="77777777" w:rsidTr="00FD6CC8">
        <w:trPr>
          <w:trHeight w:val="291"/>
        </w:trPr>
        <w:tc>
          <w:tcPr>
            <w:tcW w:w="3818" w:type="dxa"/>
          </w:tcPr>
          <w:p w14:paraId="596349BD" w14:textId="77777777" w:rsidR="005363E8" w:rsidRPr="005363E8" w:rsidRDefault="005363E8" w:rsidP="00570211">
            <w:pPr>
              <w:ind w:firstLine="560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Трубчатый вакуумный</w:t>
            </w:r>
          </w:p>
        </w:tc>
        <w:tc>
          <w:tcPr>
            <w:tcW w:w="3210" w:type="dxa"/>
          </w:tcPr>
          <w:p w14:paraId="5110C2F5" w14:textId="77777777" w:rsidR="005363E8" w:rsidRPr="005363E8" w:rsidRDefault="005363E8" w:rsidP="00570211">
            <w:pPr>
              <w:ind w:firstLine="1174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11,7</w:t>
            </w:r>
          </w:p>
        </w:tc>
        <w:tc>
          <w:tcPr>
            <w:tcW w:w="2328" w:type="dxa"/>
          </w:tcPr>
          <w:p w14:paraId="0B140F0B" w14:textId="77777777" w:rsidR="005363E8" w:rsidRPr="005363E8" w:rsidRDefault="005363E8" w:rsidP="00570211">
            <w:pPr>
              <w:ind w:firstLine="799"/>
              <w:jc w:val="both"/>
              <w:rPr>
                <w:rFonts w:ascii="Arial" w:eastAsia="Arial" w:hAnsi="Arial" w:cs="Arial"/>
                <w:color w:val="000000"/>
              </w:rPr>
            </w:pPr>
            <w:r w:rsidRPr="005363E8">
              <w:rPr>
                <w:rFonts w:ascii="Arial" w:eastAsia="Arial" w:hAnsi="Arial" w:cs="Arial"/>
                <w:color w:val="000000"/>
              </w:rPr>
              <w:t>6,9</w:t>
            </w:r>
          </w:p>
        </w:tc>
      </w:tr>
    </w:tbl>
    <w:p w14:paraId="4ABC2428" w14:textId="77777777" w:rsidR="00FD6CC8" w:rsidRDefault="00FD6CC8" w:rsidP="00570211">
      <w:pPr>
        <w:ind w:firstLine="560"/>
        <w:jc w:val="both"/>
        <w:rPr>
          <w:rFonts w:ascii="Arial" w:eastAsia="Arial" w:hAnsi="Arial" w:cs="Arial"/>
          <w:color w:val="000000"/>
          <w:lang w:val="en-US"/>
        </w:rPr>
      </w:pPr>
    </w:p>
    <w:p w14:paraId="4321B258" w14:textId="6C747512" w:rsidR="005363E8" w:rsidRPr="005363E8" w:rsidRDefault="005363E8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5363E8">
        <w:rPr>
          <w:rFonts w:ascii="Arial" w:eastAsia="Arial" w:hAnsi="Arial" w:cs="Arial"/>
          <w:color w:val="000000"/>
        </w:rPr>
        <w:t xml:space="preserve">Разности температур, рассчитанные по формуле (C.1) и приведенные в таблице 8, должны быть добавлены к температурам наружного воздуха сухого термометра, приведенным в таблице 6, в зависимости от типа коллектора и площади апертуры </w:t>
      </w:r>
      <w:r w:rsidRPr="005363E8">
        <w:rPr>
          <w:rFonts w:ascii="Arial" w:eastAsia="Arial" w:hAnsi="Arial" w:cs="Arial"/>
          <w:i/>
          <w:color w:val="000000"/>
        </w:rPr>
        <w:t xml:space="preserve">A </w:t>
      </w:r>
      <w:r w:rsidRPr="005363E8">
        <w:rPr>
          <w:rFonts w:ascii="Arial" w:eastAsia="Arial" w:hAnsi="Arial" w:cs="Arial"/>
          <w:color w:val="000000"/>
        </w:rPr>
        <w:t>для получения температур на входе в наружный теплообменник (испаритель) для всех стандартных условий испытаний A</w:t>
      </w:r>
      <w:r>
        <w:rPr>
          <w:rFonts w:ascii="Arial" w:eastAsia="Arial" w:hAnsi="Arial" w:cs="Arial"/>
          <w:color w:val="000000"/>
        </w:rPr>
        <w:t xml:space="preserve"> - </w:t>
      </w:r>
      <w:r w:rsidRPr="005363E8">
        <w:rPr>
          <w:rFonts w:ascii="Arial" w:eastAsia="Arial" w:hAnsi="Arial" w:cs="Arial"/>
          <w:color w:val="000000"/>
        </w:rPr>
        <w:t>F.</w:t>
      </w:r>
    </w:p>
    <w:p w14:paraId="67794917" w14:textId="3E04BDA6" w:rsidR="00CF39D3" w:rsidRDefault="005363E8" w:rsidP="00D32F67">
      <w:pPr>
        <w:ind w:firstLine="567"/>
        <w:jc w:val="both"/>
        <w:rPr>
          <w:rFonts w:ascii="Arial" w:eastAsia="Arial" w:hAnsi="Arial" w:cs="Arial"/>
          <w:b/>
          <w:color w:val="000000"/>
        </w:rPr>
      </w:pPr>
      <w:r w:rsidRPr="005363E8">
        <w:rPr>
          <w:rFonts w:ascii="Arial" w:eastAsia="Arial" w:hAnsi="Arial" w:cs="Arial"/>
          <w:color w:val="000000"/>
        </w:rPr>
        <w:t xml:space="preserve">Формула (C.1) и разности температур, приведенные в таблице 8, применимы только для плоских </w:t>
      </w:r>
      <w:r>
        <w:rPr>
          <w:rFonts w:ascii="Arial" w:eastAsia="Arial" w:hAnsi="Arial" w:cs="Arial"/>
          <w:color w:val="000000"/>
        </w:rPr>
        <w:t>пластинча</w:t>
      </w:r>
      <w:r w:rsidRPr="005363E8">
        <w:rPr>
          <w:rFonts w:ascii="Arial" w:eastAsia="Arial" w:hAnsi="Arial" w:cs="Arial"/>
          <w:color w:val="000000"/>
        </w:rPr>
        <w:t xml:space="preserve">тых или трубчатых вакуумных коллекторов и гибридных нагревательных приборов на основе сорбционного теплового насоса, имеющих максимальную теплоотдачу 2 кВт. Для более высоких тепловых мощностей, других типов солнечных коллекторов или площадей апертуры применяют тот же подход, который описан в настоящем </w:t>
      </w:r>
      <w:r>
        <w:rPr>
          <w:rFonts w:ascii="Arial" w:eastAsia="Arial" w:hAnsi="Arial" w:cs="Arial"/>
          <w:color w:val="000000"/>
        </w:rPr>
        <w:t>прило</w:t>
      </w:r>
      <w:r w:rsidRPr="005363E8">
        <w:rPr>
          <w:rFonts w:ascii="Arial" w:eastAsia="Arial" w:hAnsi="Arial" w:cs="Arial"/>
          <w:color w:val="000000"/>
        </w:rPr>
        <w:t>жении.</w:t>
      </w:r>
      <w:r w:rsidR="00CF39D3">
        <w:rPr>
          <w:rFonts w:ascii="Arial" w:eastAsia="Arial" w:hAnsi="Arial" w:cs="Arial"/>
          <w:b/>
          <w:color w:val="000000"/>
        </w:rPr>
        <w:br w:type="page"/>
      </w:r>
    </w:p>
    <w:p w14:paraId="52D65024" w14:textId="56EC592E" w:rsidR="00B06547" w:rsidRPr="00B06547" w:rsidRDefault="00B06547" w:rsidP="00570211">
      <w:pPr>
        <w:jc w:val="center"/>
        <w:rPr>
          <w:rFonts w:ascii="Arial" w:eastAsia="Arial" w:hAnsi="Arial" w:cs="Arial"/>
          <w:b/>
          <w:color w:val="000000"/>
        </w:rPr>
      </w:pPr>
      <w:r w:rsidRPr="00B06547">
        <w:rPr>
          <w:rFonts w:ascii="Arial" w:eastAsia="Arial" w:hAnsi="Arial" w:cs="Arial"/>
          <w:b/>
          <w:color w:val="000000"/>
        </w:rPr>
        <w:lastRenderedPageBreak/>
        <w:t>Приложение D</w:t>
      </w:r>
    </w:p>
    <w:p w14:paraId="197D92CE" w14:textId="02CD67CC" w:rsidR="00B06547" w:rsidRPr="00CF39D3" w:rsidRDefault="00B06547" w:rsidP="00570211">
      <w:pPr>
        <w:jc w:val="center"/>
        <w:rPr>
          <w:rFonts w:ascii="Arial" w:eastAsia="Arial" w:hAnsi="Arial" w:cs="Arial"/>
          <w:bCs/>
          <w:color w:val="000000"/>
        </w:rPr>
      </w:pPr>
      <w:r w:rsidRPr="00CF39D3">
        <w:rPr>
          <w:rFonts w:ascii="Arial" w:eastAsia="Arial" w:hAnsi="Arial" w:cs="Arial"/>
          <w:bCs/>
          <w:color w:val="000000"/>
        </w:rPr>
        <w:t>(справочное)</w:t>
      </w:r>
    </w:p>
    <w:p w14:paraId="01759F2A" w14:textId="77777777" w:rsidR="00B06547" w:rsidRPr="00B06547" w:rsidRDefault="00B06547" w:rsidP="00570211">
      <w:pPr>
        <w:jc w:val="center"/>
        <w:rPr>
          <w:rFonts w:ascii="Arial" w:eastAsia="Arial" w:hAnsi="Arial" w:cs="Arial"/>
          <w:b/>
          <w:color w:val="000000"/>
        </w:rPr>
      </w:pPr>
    </w:p>
    <w:p w14:paraId="2A072DC3" w14:textId="52DBBC5E" w:rsidR="005363E8" w:rsidRPr="00B06547" w:rsidRDefault="00B06547" w:rsidP="00570211">
      <w:pPr>
        <w:jc w:val="center"/>
        <w:rPr>
          <w:rFonts w:ascii="Arial" w:eastAsia="Arial" w:hAnsi="Arial" w:cs="Arial"/>
          <w:b/>
          <w:color w:val="000000"/>
        </w:rPr>
      </w:pPr>
      <w:r w:rsidRPr="00B06547">
        <w:rPr>
          <w:rFonts w:ascii="Arial" w:eastAsia="Arial" w:hAnsi="Arial" w:cs="Arial"/>
          <w:b/>
          <w:color w:val="000000"/>
        </w:rPr>
        <w:t>Температура на входе в наружный теплообменник для солнечного коллектора с помощью сорбционного теплового насоса на основе гибридных отопительных приборов</w:t>
      </w:r>
    </w:p>
    <w:p w14:paraId="128A36D7" w14:textId="77777777" w:rsidR="005363E8" w:rsidRPr="00D32F67" w:rsidRDefault="005363E8" w:rsidP="00570211">
      <w:pPr>
        <w:ind w:firstLine="560"/>
        <w:jc w:val="both"/>
        <w:rPr>
          <w:rFonts w:ascii="Arial" w:eastAsia="Arial" w:hAnsi="Arial" w:cs="Arial"/>
          <w:bCs/>
          <w:color w:val="000000"/>
        </w:rPr>
      </w:pPr>
    </w:p>
    <w:p w14:paraId="1FF9D544" w14:textId="7EE2E190" w:rsidR="00B06547" w:rsidRPr="00E11654" w:rsidRDefault="00B06547" w:rsidP="00570211">
      <w:pPr>
        <w:ind w:firstLine="567"/>
        <w:jc w:val="both"/>
        <w:rPr>
          <w:rFonts w:ascii="Arial" w:eastAsia="Arial" w:hAnsi="Arial" w:cs="Arial"/>
          <w:b/>
          <w:color w:val="000000"/>
        </w:rPr>
      </w:pPr>
      <w:r w:rsidRPr="00E11654">
        <w:rPr>
          <w:rFonts w:ascii="Arial" w:eastAsia="Arial" w:hAnsi="Arial" w:cs="Arial"/>
          <w:b/>
          <w:color w:val="000000"/>
        </w:rPr>
        <w:t>D.1 Введение</w:t>
      </w:r>
    </w:p>
    <w:p w14:paraId="4E7755BD" w14:textId="035E7EAF" w:rsid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B06547">
        <w:rPr>
          <w:rFonts w:ascii="Arial" w:eastAsia="Arial" w:hAnsi="Arial" w:cs="Arial"/>
          <w:color w:val="000000"/>
        </w:rPr>
        <w:t>Настоящее приложение применяют при использовании солнечных коллекторов в качестве альтернативного источника тепла окружающей среды вместе с существующим наземным источником тепла и</w:t>
      </w:r>
      <w:r>
        <w:rPr>
          <w:rFonts w:ascii="Arial" w:eastAsia="Arial" w:hAnsi="Arial" w:cs="Arial"/>
          <w:color w:val="000000"/>
        </w:rPr>
        <w:t xml:space="preserve">ли теплообменником типа «воздух </w:t>
      </w:r>
      <w:r w:rsidR="00D32F67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D32F67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B06547">
        <w:rPr>
          <w:rFonts w:ascii="Arial" w:eastAsia="Arial" w:hAnsi="Arial" w:cs="Arial"/>
          <w:color w:val="000000"/>
        </w:rPr>
        <w:t>рассол» в качестве источника тепла воздуха.</w:t>
      </w:r>
    </w:p>
    <w:p w14:paraId="6A6602C2" w14:textId="77777777" w:rsidR="00472BBE" w:rsidRPr="00B06547" w:rsidRDefault="00472BBE" w:rsidP="00570211">
      <w:pPr>
        <w:ind w:firstLine="567"/>
        <w:jc w:val="both"/>
        <w:rPr>
          <w:rFonts w:ascii="Arial" w:eastAsia="Arial" w:hAnsi="Arial" w:cs="Arial"/>
          <w:color w:val="000000"/>
        </w:rPr>
      </w:pPr>
    </w:p>
    <w:p w14:paraId="53210ACD" w14:textId="157E026F" w:rsidR="00B06547" w:rsidRPr="00E11654" w:rsidRDefault="00B06547" w:rsidP="00570211">
      <w:pPr>
        <w:ind w:firstLine="567"/>
        <w:jc w:val="both"/>
        <w:rPr>
          <w:rFonts w:ascii="Arial" w:eastAsia="Arial" w:hAnsi="Arial" w:cs="Arial"/>
          <w:b/>
          <w:color w:val="000000"/>
        </w:rPr>
      </w:pPr>
      <w:r w:rsidRPr="00E11654">
        <w:rPr>
          <w:rFonts w:ascii="Arial" w:eastAsia="Arial" w:hAnsi="Arial" w:cs="Arial"/>
          <w:b/>
          <w:color w:val="000000"/>
        </w:rPr>
        <w:t>D.2 Газовые сорбционные тепловые насосы с грунтовым источником тепла и дополнительным солнечным источником тепла</w:t>
      </w:r>
    </w:p>
    <w:p w14:paraId="35A83DD4" w14:textId="77777777" w:rsid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B06547">
        <w:rPr>
          <w:rFonts w:ascii="Arial" w:eastAsia="Arial" w:hAnsi="Arial" w:cs="Arial"/>
          <w:color w:val="000000"/>
        </w:rPr>
        <w:t>Во время измерений при стандартных условиях испытаний с частичной нагрузкой необходимо установить соответствующую температуру на входе наружного теплообменника (испарителя) на более высокое значение из таблицы 7 и значений, полученных по формуле (С.1), или из таблицы 8 вместе с таблицей 6. Этот подход применим только для альтернативного использования ГИТ или солнечных коллекторов, в зависимости от того, какой источник тепла обеспечивает самую высокую температуру.</w:t>
      </w:r>
    </w:p>
    <w:p w14:paraId="0B0136B0" w14:textId="77777777" w:rsidR="00472BBE" w:rsidRPr="00B06547" w:rsidRDefault="00472BBE" w:rsidP="00570211">
      <w:pPr>
        <w:ind w:firstLine="567"/>
        <w:jc w:val="both"/>
        <w:rPr>
          <w:rFonts w:ascii="Arial" w:eastAsia="Arial" w:hAnsi="Arial" w:cs="Arial"/>
          <w:color w:val="000000"/>
        </w:rPr>
      </w:pPr>
    </w:p>
    <w:p w14:paraId="1258C250" w14:textId="35569796" w:rsidR="00B06547" w:rsidRPr="00E11654" w:rsidRDefault="00B06547" w:rsidP="00570211">
      <w:pPr>
        <w:ind w:firstLine="567"/>
        <w:jc w:val="both"/>
        <w:rPr>
          <w:rFonts w:ascii="Arial" w:eastAsia="Arial" w:hAnsi="Arial" w:cs="Arial"/>
          <w:b/>
          <w:color w:val="000000"/>
        </w:rPr>
      </w:pPr>
      <w:r w:rsidRPr="00E11654">
        <w:rPr>
          <w:rFonts w:ascii="Arial" w:eastAsia="Arial" w:hAnsi="Arial" w:cs="Arial"/>
          <w:b/>
          <w:color w:val="000000"/>
        </w:rPr>
        <w:t>D.3 Газовые сорбционные тепловые насосы с воздушным источником тепла и дополнительным солнечным источником тепла</w:t>
      </w:r>
    </w:p>
    <w:p w14:paraId="722337CC" w14:textId="293E2B53" w:rsidR="00B06547" w:rsidRP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B06547">
        <w:rPr>
          <w:rFonts w:ascii="Arial" w:eastAsia="Arial" w:hAnsi="Arial" w:cs="Arial"/>
          <w:color w:val="000000"/>
        </w:rPr>
        <w:t>Соответствующая входная температура (воздуха или рассола) наружного т</w:t>
      </w:r>
      <w:r>
        <w:rPr>
          <w:rFonts w:ascii="Arial" w:eastAsia="Arial" w:hAnsi="Arial" w:cs="Arial"/>
          <w:color w:val="000000"/>
        </w:rPr>
        <w:t>еплообменника (испарителя), ко</w:t>
      </w:r>
      <w:r w:rsidRPr="00B06547">
        <w:rPr>
          <w:rFonts w:ascii="Arial" w:eastAsia="Arial" w:hAnsi="Arial" w:cs="Arial"/>
          <w:color w:val="000000"/>
        </w:rPr>
        <w:t>торая должна быть установлена при стандартных условиях испытаний с частичной нагрузкой, является более высоким значением из таблицы 6 и полученным по формуле (С.1) или из таблицы 8 вместе с таблицей 6. Этот подход применим только для альтернативного использования либо воздушного источника тепла, либо солнечных коллекторов, в зависимости от того, какой источник обеспечивает самую высокую температуру.</w:t>
      </w:r>
    </w:p>
    <w:p w14:paraId="23087AFD" w14:textId="2CD42ACD" w:rsidR="00CF39D3" w:rsidRDefault="00CF39D3" w:rsidP="00570211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br w:type="page"/>
      </w:r>
    </w:p>
    <w:p w14:paraId="2BF51777" w14:textId="7F6777D6" w:rsidR="00B06547" w:rsidRDefault="00B06547" w:rsidP="00534413">
      <w:pPr>
        <w:jc w:val="center"/>
        <w:rPr>
          <w:rFonts w:ascii="Arial" w:eastAsia="Arial" w:hAnsi="Arial" w:cs="Arial"/>
          <w:b/>
          <w:color w:val="000000"/>
        </w:rPr>
      </w:pPr>
      <w:r w:rsidRPr="00B06547">
        <w:rPr>
          <w:rFonts w:ascii="Arial" w:eastAsia="Arial" w:hAnsi="Arial" w:cs="Arial"/>
          <w:b/>
          <w:color w:val="000000"/>
        </w:rPr>
        <w:lastRenderedPageBreak/>
        <w:t>Приложение E</w:t>
      </w:r>
    </w:p>
    <w:p w14:paraId="5C6B51DE" w14:textId="74920C9D" w:rsidR="00B06547" w:rsidRPr="00CF39D3" w:rsidRDefault="00B06547" w:rsidP="00534413">
      <w:pPr>
        <w:jc w:val="center"/>
        <w:rPr>
          <w:rFonts w:ascii="Arial" w:eastAsia="Arial" w:hAnsi="Arial" w:cs="Arial"/>
          <w:bCs/>
          <w:color w:val="000000"/>
        </w:rPr>
      </w:pPr>
      <w:r w:rsidRPr="00CF39D3">
        <w:rPr>
          <w:rFonts w:ascii="Arial" w:eastAsia="Arial" w:hAnsi="Arial" w:cs="Arial"/>
          <w:bCs/>
          <w:color w:val="000000"/>
        </w:rPr>
        <w:t>(справочное)</w:t>
      </w:r>
    </w:p>
    <w:p w14:paraId="1C309DEC" w14:textId="77777777" w:rsidR="00B06547" w:rsidRPr="00B06547" w:rsidRDefault="00B06547" w:rsidP="00534413">
      <w:pPr>
        <w:jc w:val="center"/>
        <w:rPr>
          <w:rFonts w:ascii="Arial" w:eastAsia="Arial" w:hAnsi="Arial" w:cs="Arial"/>
          <w:color w:val="000000"/>
        </w:rPr>
      </w:pPr>
    </w:p>
    <w:p w14:paraId="4F75AEEC" w14:textId="77777777" w:rsidR="00B06547" w:rsidRPr="00B06547" w:rsidRDefault="00B06547" w:rsidP="00534413">
      <w:pPr>
        <w:jc w:val="center"/>
        <w:rPr>
          <w:rFonts w:ascii="Arial" w:eastAsia="Arial" w:hAnsi="Arial" w:cs="Arial"/>
          <w:b/>
          <w:color w:val="000000"/>
        </w:rPr>
      </w:pPr>
      <w:r w:rsidRPr="00B06547">
        <w:rPr>
          <w:rFonts w:ascii="Arial" w:eastAsia="Arial" w:hAnsi="Arial" w:cs="Arial"/>
          <w:b/>
          <w:color w:val="000000"/>
        </w:rPr>
        <w:t>Расчет сезонной эффективности использования газа при частичном покрытии потребности в тепле солнечными коллекторами</w:t>
      </w:r>
    </w:p>
    <w:p w14:paraId="70C46F85" w14:textId="77777777" w:rsidR="00B06547" w:rsidRPr="00B06547" w:rsidRDefault="00B06547" w:rsidP="00570211">
      <w:pPr>
        <w:ind w:firstLine="560"/>
        <w:jc w:val="both"/>
        <w:rPr>
          <w:rFonts w:ascii="Arial" w:eastAsia="Arial" w:hAnsi="Arial" w:cs="Arial"/>
          <w:color w:val="000000"/>
        </w:rPr>
      </w:pPr>
    </w:p>
    <w:p w14:paraId="3AF72EB6" w14:textId="28869D32" w:rsidR="00B06547" w:rsidRP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B06547">
        <w:rPr>
          <w:rFonts w:ascii="Arial" w:eastAsia="Arial" w:hAnsi="Arial" w:cs="Arial"/>
          <w:color w:val="000000"/>
        </w:rPr>
        <w:t>Сезонную эффективность использования газа для гибридных отопительн</w:t>
      </w:r>
      <w:r>
        <w:rPr>
          <w:rFonts w:ascii="Arial" w:eastAsia="Arial" w:hAnsi="Arial" w:cs="Arial"/>
          <w:color w:val="000000"/>
        </w:rPr>
        <w:t>ых приборов на основе сорбцион</w:t>
      </w:r>
      <w:r w:rsidRPr="00B06547">
        <w:rPr>
          <w:rFonts w:ascii="Arial" w:eastAsia="Arial" w:hAnsi="Arial" w:cs="Arial"/>
          <w:color w:val="000000"/>
        </w:rPr>
        <w:t>ных тепловых насосов с частичным покрытием потребности в отоплении зданий</w:t>
      </w:r>
      <w:r>
        <w:rPr>
          <w:rFonts w:ascii="Arial" w:eastAsia="Arial" w:hAnsi="Arial" w:cs="Arial"/>
          <w:color w:val="000000"/>
        </w:rPr>
        <w:t xml:space="preserve"> солнечными коллекторами, рабо</w:t>
      </w:r>
      <w:r w:rsidRPr="00B06547">
        <w:rPr>
          <w:rFonts w:ascii="Arial" w:eastAsia="Arial" w:hAnsi="Arial" w:cs="Arial"/>
          <w:color w:val="000000"/>
        </w:rPr>
        <w:t>тающими в качестве источника тепла окружающей среды, вычисляют по формуле</w:t>
      </w:r>
      <w:r w:rsidR="00534413">
        <w:rPr>
          <w:rFonts w:ascii="Arial" w:eastAsia="Arial" w:hAnsi="Arial" w:cs="Arial"/>
          <w:color w:val="000000"/>
        </w:rPr>
        <w:t>:</w:t>
      </w:r>
    </w:p>
    <w:p w14:paraId="55FE65E5" w14:textId="77777777" w:rsidR="00EA6692" w:rsidRDefault="00EA6692" w:rsidP="00570211">
      <w:pPr>
        <w:ind w:firstLine="567"/>
        <w:jc w:val="both"/>
        <w:rPr>
          <w:rFonts w:ascii="Arial" w:eastAsia="Arial" w:hAnsi="Arial" w:cs="Arial"/>
          <w:color w:val="000000"/>
        </w:rPr>
      </w:pPr>
    </w:p>
    <w:p w14:paraId="37C7DD73" w14:textId="5397DEC6" w:rsidR="00B06547" w:rsidRDefault="00000000" w:rsidP="00534413">
      <w:pPr>
        <w:ind w:left="2832"/>
        <w:jc w:val="right"/>
        <w:rPr>
          <w:rFonts w:ascii="Arial" w:eastAsia="Arial" w:hAnsi="Arial" w:cs="Arial"/>
          <w:color w:val="000000"/>
        </w:rPr>
      </w:pPr>
      <m:oMath>
        <m:sSub>
          <m:sSubPr>
            <m:ctrlPr>
              <w:rPr>
                <w:rFonts w:ascii="Cambria Math" w:eastAsia="Arial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eastAsia="Arial" w:hAnsi="Cambria Math" w:cs="Arial"/>
                <w:color w:val="000000"/>
              </w:rPr>
              <m:t>S</m:t>
            </m:r>
            <m:r>
              <w:rPr>
                <w:rFonts w:ascii="Cambria Math" w:eastAsia="Arial" w:hAnsi="Cambria Math" w:cs="Arial"/>
                <w:color w:val="000000"/>
                <w:lang w:val="en-US"/>
              </w:rPr>
              <m:t>GUE</m:t>
            </m:r>
            <m:r>
              <w:rPr>
                <w:rFonts w:ascii="Cambria Math" w:eastAsia="Arial" w:hAnsi="Cambria Math" w:cs="Arial"/>
                <w:color w:val="000000"/>
              </w:rPr>
              <m:t>h</m:t>
            </m:r>
          </m:e>
          <m:sub>
            <m:r>
              <w:rPr>
                <w:rFonts w:ascii="Cambria Math" w:eastAsia="Arial" w:hAnsi="Cambria Math" w:cs="Arial"/>
                <w:color w:val="000000"/>
              </w:rPr>
              <m:t>s</m:t>
            </m:r>
          </m:sub>
        </m:sSub>
        <m:r>
          <w:rPr>
            <w:rFonts w:ascii="Cambria Math" w:eastAsia="Arial" w:hAnsi="Cambria Math" w:cs="Arial"/>
            <w:color w:val="000000"/>
          </w:rPr>
          <m:t xml:space="preserve">= </m:t>
        </m:r>
        <m:f>
          <m:fPr>
            <m:ctrlPr>
              <w:rPr>
                <w:rFonts w:ascii="Cambria Math" w:eastAsia="Arial" w:hAnsi="Cambria Math" w:cs="Arial"/>
                <w:i/>
                <w:color w:val="000000"/>
              </w:rPr>
            </m:ctrlPr>
          </m:fPr>
          <m:num>
            <m:r>
              <w:rPr>
                <w:rFonts w:ascii="Cambria Math" w:eastAsia="Arial" w:hAnsi="Cambria Math" w:cs="Arial"/>
                <w:color w:val="000000"/>
              </w:rPr>
              <m:t>S</m:t>
            </m:r>
            <m:r>
              <w:rPr>
                <w:rFonts w:ascii="Cambria Math" w:eastAsia="Arial" w:hAnsi="Cambria Math" w:cs="Arial"/>
                <w:color w:val="000000"/>
                <w:lang w:val="en-US"/>
              </w:rPr>
              <m:t>GUE</m:t>
            </m:r>
            <m:r>
              <w:rPr>
                <w:rFonts w:ascii="Cambria Math" w:eastAsia="Arial" w:hAnsi="Cambria Math" w:cs="Arial"/>
                <w:color w:val="000000"/>
              </w:rPr>
              <m:t>h</m:t>
            </m:r>
          </m:num>
          <m:den>
            <m:r>
              <w:rPr>
                <w:rFonts w:ascii="Cambria Math" w:eastAsia="Arial" w:hAnsi="Cambria Math" w:cs="Arial"/>
                <w:color w:val="000000"/>
              </w:rPr>
              <m:t>1-</m:t>
            </m:r>
            <m:r>
              <w:rPr>
                <w:rFonts w:ascii="Cambria Math" w:eastAsia="Arial" w:hAnsi="Cambria Math" w:cs="Arial"/>
                <w:color w:val="000000"/>
                <w:lang w:val="en-US"/>
              </w:rPr>
              <m:t>X</m:t>
            </m:r>
          </m:den>
        </m:f>
      </m:oMath>
      <w:r w:rsidR="00CF39D3">
        <w:rPr>
          <w:rFonts w:ascii="Arial" w:eastAsia="Arial" w:hAnsi="Arial" w:cs="Arial"/>
          <w:color w:val="000000"/>
        </w:rPr>
        <w:t>,</w:t>
      </w:r>
      <w:r w:rsidR="00534413">
        <w:rPr>
          <w:rFonts w:ascii="Arial" w:eastAsia="Arial" w:hAnsi="Arial" w:cs="Arial"/>
          <w:color w:val="000000"/>
        </w:rPr>
        <w:tab/>
      </w:r>
      <w:r w:rsidR="00534413">
        <w:rPr>
          <w:rFonts w:ascii="Arial" w:eastAsia="Arial" w:hAnsi="Arial" w:cs="Arial"/>
          <w:color w:val="000000"/>
        </w:rPr>
        <w:tab/>
      </w:r>
      <w:r w:rsidR="00EA6692" w:rsidRPr="00EA6692">
        <w:rPr>
          <w:rFonts w:ascii="Arial" w:eastAsia="Arial" w:hAnsi="Arial" w:cs="Arial"/>
          <w:color w:val="000000"/>
        </w:rPr>
        <w:tab/>
      </w:r>
      <w:r w:rsidR="00EA6692" w:rsidRPr="00EA6692">
        <w:rPr>
          <w:rFonts w:ascii="Arial" w:eastAsia="Arial" w:hAnsi="Arial" w:cs="Arial"/>
          <w:color w:val="000000"/>
        </w:rPr>
        <w:tab/>
      </w:r>
      <w:r w:rsidR="00EA6692" w:rsidRPr="00EA6692">
        <w:rPr>
          <w:rFonts w:ascii="Arial" w:eastAsia="Arial" w:hAnsi="Arial" w:cs="Arial"/>
          <w:color w:val="000000"/>
        </w:rPr>
        <w:tab/>
      </w:r>
      <w:r w:rsidR="00EA6692" w:rsidRPr="00EA6692">
        <w:rPr>
          <w:rFonts w:ascii="Arial" w:eastAsia="Arial" w:hAnsi="Arial" w:cs="Arial"/>
          <w:color w:val="000000"/>
        </w:rPr>
        <w:tab/>
      </w:r>
      <w:r w:rsidR="00B06547" w:rsidRPr="00B06547">
        <w:rPr>
          <w:rFonts w:ascii="Arial" w:eastAsia="Arial" w:hAnsi="Arial" w:cs="Arial"/>
          <w:color w:val="000000"/>
        </w:rPr>
        <w:t>(E.1)</w:t>
      </w:r>
    </w:p>
    <w:p w14:paraId="099081CA" w14:textId="77777777" w:rsidR="00EA6692" w:rsidRPr="00B06547" w:rsidRDefault="00EA6692" w:rsidP="00570211">
      <w:pPr>
        <w:ind w:firstLine="567"/>
        <w:jc w:val="both"/>
        <w:rPr>
          <w:rFonts w:ascii="Arial" w:eastAsia="Arial" w:hAnsi="Arial" w:cs="Arial"/>
          <w:color w:val="000000"/>
        </w:rPr>
      </w:pPr>
    </w:p>
    <w:p w14:paraId="28FDC84E" w14:textId="1F62B356" w:rsidR="00B06547" w:rsidRP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где </w:t>
      </w:r>
      <w:proofErr w:type="spellStart"/>
      <w:r w:rsidRPr="00CF39D3">
        <w:rPr>
          <w:rFonts w:ascii="Arial" w:eastAsia="Arial" w:hAnsi="Arial" w:cs="Arial"/>
          <w:i/>
          <w:iCs/>
          <w:color w:val="000000"/>
        </w:rPr>
        <w:t>SGUEh</w:t>
      </w:r>
      <w:r w:rsidRPr="00CF39D3">
        <w:rPr>
          <w:rFonts w:ascii="Arial" w:eastAsia="Arial" w:hAnsi="Arial" w:cs="Arial"/>
          <w:i/>
          <w:iCs/>
          <w:color w:val="000000"/>
          <w:vertAlign w:val="subscript"/>
        </w:rPr>
        <w:t>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 w:rsidR="00534413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534413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B06547">
        <w:rPr>
          <w:rFonts w:ascii="Arial" w:eastAsia="Arial" w:hAnsi="Arial" w:cs="Arial"/>
          <w:color w:val="000000"/>
        </w:rPr>
        <w:t>справочный коэффициент сезонной эффективности использования газа в режиме обогрева с использованием солнечного тепла;</w:t>
      </w:r>
    </w:p>
    <w:p w14:paraId="2AFA25AA" w14:textId="7F2C50B3" w:rsidR="00B06547" w:rsidRPr="00B06547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proofErr w:type="spellStart"/>
      <w:r w:rsidRPr="00CF39D3">
        <w:rPr>
          <w:rFonts w:ascii="Arial" w:eastAsia="Arial" w:hAnsi="Arial" w:cs="Arial"/>
          <w:i/>
          <w:iCs/>
          <w:color w:val="000000"/>
        </w:rPr>
        <w:t>SGUEh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 w:rsidR="00534413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534413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B06547">
        <w:rPr>
          <w:rFonts w:ascii="Arial" w:eastAsia="Arial" w:hAnsi="Arial" w:cs="Arial"/>
          <w:color w:val="000000"/>
        </w:rPr>
        <w:t>справочный коэффициент сезонной эффективности использования газа в режиме обогрева, определенный в соответствии с условиями испытаний в настоящем</w:t>
      </w:r>
      <w:r>
        <w:rPr>
          <w:rFonts w:ascii="Arial" w:eastAsia="Arial" w:hAnsi="Arial" w:cs="Arial"/>
          <w:color w:val="000000"/>
        </w:rPr>
        <w:t xml:space="preserve"> стандарте для гибридных отопи</w:t>
      </w:r>
      <w:r w:rsidRPr="00B06547">
        <w:rPr>
          <w:rFonts w:ascii="Arial" w:eastAsia="Arial" w:hAnsi="Arial" w:cs="Arial"/>
          <w:color w:val="000000"/>
        </w:rPr>
        <w:t>тельных приборов с солнечными коллекторами [см. [2], подраздел 5.4, формула (9)]</w:t>
      </w:r>
      <w:r w:rsidR="00534413">
        <w:rPr>
          <w:rFonts w:ascii="Arial" w:eastAsia="Arial" w:hAnsi="Arial" w:cs="Arial"/>
          <w:color w:val="000000"/>
        </w:rPr>
        <w:t>;</w:t>
      </w:r>
    </w:p>
    <w:p w14:paraId="5983AF9E" w14:textId="1F56D71A" w:rsidR="00726E2D" w:rsidRDefault="00B06547" w:rsidP="00570211">
      <w:pPr>
        <w:ind w:firstLine="567"/>
        <w:jc w:val="both"/>
        <w:rPr>
          <w:rFonts w:ascii="Arial" w:eastAsia="Arial" w:hAnsi="Arial" w:cs="Arial"/>
          <w:color w:val="000000"/>
        </w:rPr>
      </w:pPr>
      <w:r w:rsidRPr="003D3CB5">
        <w:rPr>
          <w:rFonts w:ascii="Arial" w:eastAsia="Arial" w:hAnsi="Arial" w:cs="Arial"/>
          <w:i/>
          <w:color w:val="000000"/>
        </w:rPr>
        <w:t>X</w:t>
      </w:r>
      <w:r>
        <w:rPr>
          <w:rFonts w:ascii="Arial" w:eastAsia="Arial" w:hAnsi="Arial" w:cs="Arial"/>
          <w:color w:val="000000"/>
        </w:rPr>
        <w:t xml:space="preserve"> </w:t>
      </w:r>
      <w:r w:rsidR="00534413">
        <w:rPr>
          <w:rFonts w:ascii="Arial" w:eastAsiaTheme="minorEastAsia" w:hAnsi="Arial" w:cs="Arial"/>
          <w:bCs/>
          <w:color w:val="000000"/>
          <w:lang w:eastAsia="en-US"/>
        </w:rPr>
        <w:t>–</w:t>
      </w:r>
      <w:r w:rsidR="00534413" w:rsidRPr="00131ACC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Pr="00B06547">
        <w:rPr>
          <w:rFonts w:ascii="Arial" w:eastAsia="Arial" w:hAnsi="Arial" w:cs="Arial"/>
          <w:color w:val="000000"/>
        </w:rPr>
        <w:t>доля покрытия потребности в солнечном тепле.</w:t>
      </w:r>
    </w:p>
    <w:p w14:paraId="714EEC90" w14:textId="77777777" w:rsidR="00726E2D" w:rsidRDefault="00726E2D" w:rsidP="00570211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br w:type="page"/>
      </w:r>
    </w:p>
    <w:p w14:paraId="6E92D24F" w14:textId="6220E28E" w:rsidR="00E11654" w:rsidRDefault="00B06547" w:rsidP="00534413">
      <w:pPr>
        <w:pStyle w:val="Style16"/>
        <w:jc w:val="center"/>
        <w:rPr>
          <w:b/>
          <w:bCs/>
        </w:rPr>
      </w:pPr>
      <w:r w:rsidRPr="00B06547">
        <w:rPr>
          <w:b/>
          <w:bCs/>
        </w:rPr>
        <w:lastRenderedPageBreak/>
        <w:t>Приложение F</w:t>
      </w:r>
    </w:p>
    <w:p w14:paraId="5CD9E9A0" w14:textId="119B264D" w:rsidR="00B06547" w:rsidRPr="00CF39D3" w:rsidRDefault="00B06547" w:rsidP="00534413">
      <w:pPr>
        <w:pStyle w:val="Style16"/>
        <w:jc w:val="center"/>
      </w:pPr>
      <w:r w:rsidRPr="00CF39D3">
        <w:t>(справочное)</w:t>
      </w:r>
    </w:p>
    <w:p w14:paraId="2EE48029" w14:textId="77777777" w:rsidR="00B06547" w:rsidRPr="00B06547" w:rsidRDefault="00B06547" w:rsidP="00534413">
      <w:pPr>
        <w:pStyle w:val="Style16"/>
        <w:jc w:val="center"/>
        <w:rPr>
          <w:bCs/>
        </w:rPr>
      </w:pPr>
    </w:p>
    <w:p w14:paraId="4357A3E4" w14:textId="77777777" w:rsidR="00B06547" w:rsidRPr="00B06547" w:rsidRDefault="00B06547" w:rsidP="00534413">
      <w:pPr>
        <w:pStyle w:val="Style16"/>
        <w:jc w:val="center"/>
        <w:rPr>
          <w:b/>
          <w:bCs/>
        </w:rPr>
      </w:pPr>
      <w:r w:rsidRPr="00B06547">
        <w:rPr>
          <w:b/>
          <w:bCs/>
        </w:rPr>
        <w:t>Оценка сезонных характеристик гибридных отопительных приборов при проектных нагрузках, отклоняющихся от номинальной тепловой мощности прибора</w:t>
      </w:r>
    </w:p>
    <w:p w14:paraId="143734C7" w14:textId="77777777" w:rsidR="00B06547" w:rsidRPr="00B06547" w:rsidRDefault="00B06547" w:rsidP="00534413">
      <w:pPr>
        <w:pStyle w:val="Style16"/>
        <w:ind w:firstLine="567"/>
        <w:jc w:val="both"/>
        <w:rPr>
          <w:bCs/>
        </w:rPr>
      </w:pPr>
    </w:p>
    <w:p w14:paraId="24F06CB1" w14:textId="3183D220" w:rsidR="00B06547" w:rsidRP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>Номинальную тепловую мощность определяют как максимальную тепловую мощность гибридного</w:t>
      </w:r>
      <w:r>
        <w:rPr>
          <w:bCs/>
        </w:rPr>
        <w:t xml:space="preserve"> отопи</w:t>
      </w:r>
      <w:r w:rsidRPr="00B06547">
        <w:rPr>
          <w:bCs/>
        </w:rPr>
        <w:t>тельного прибора. Если проектная тепловая мощность менее номинальной теп</w:t>
      </w:r>
      <w:r>
        <w:rPr>
          <w:bCs/>
        </w:rPr>
        <w:t>ловой мощности прибора, все из</w:t>
      </w:r>
      <w:r w:rsidRPr="00B06547">
        <w:rPr>
          <w:bCs/>
        </w:rPr>
        <w:t>мерения необходимо повторить для каждой конкретной проектной тепловой мощности.</w:t>
      </w:r>
    </w:p>
    <w:p w14:paraId="36869732" w14:textId="552C9738" w:rsidR="00B06547" w:rsidRP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>Для уменьшения экспериментальных усилий определяют две номинальн</w:t>
      </w:r>
      <w:r>
        <w:rPr>
          <w:bCs/>
        </w:rPr>
        <w:t xml:space="preserve">ые тепловые мощности </w:t>
      </w:r>
      <w:r w:rsidR="00534413">
        <w:rPr>
          <w:rFonts w:eastAsiaTheme="minorEastAsia"/>
          <w:bCs/>
          <w:color w:val="000000"/>
          <w:lang w:eastAsia="en-US"/>
        </w:rPr>
        <w:t>–</w:t>
      </w:r>
      <w:r w:rsidR="00534413" w:rsidRPr="00131ACC">
        <w:rPr>
          <w:rFonts w:eastAsiaTheme="minorEastAsia"/>
          <w:bCs/>
          <w:color w:val="000000"/>
          <w:lang w:eastAsia="en-US"/>
        </w:rPr>
        <w:t xml:space="preserve"> </w:t>
      </w:r>
      <w:r w:rsidRPr="00B06547">
        <w:rPr>
          <w:bCs/>
        </w:rPr>
        <w:t>самую высокую и самую низкую номинальные тепловые мощности для каждого гибридного отопительного прибора.</w:t>
      </w:r>
    </w:p>
    <w:p w14:paraId="64632B49" w14:textId="0586E26E" w:rsidR="00B06547" w:rsidRP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>Условием применения конкретного гибридного отопительного прибора яв</w:t>
      </w:r>
      <w:r>
        <w:rPr>
          <w:bCs/>
        </w:rPr>
        <w:t>ляется нахождение проектной на</w:t>
      </w:r>
      <w:r w:rsidRPr="00B06547">
        <w:rPr>
          <w:bCs/>
        </w:rPr>
        <w:t>грузки для обогрева между наименьшей и наибольшей номинальными мощностями рассматриваемого прибора.</w:t>
      </w:r>
    </w:p>
    <w:p w14:paraId="4B806C5B" w14:textId="7A41F14B" w:rsidR="00B06547" w:rsidRP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>Измерения следует проводить только для обеих номинальных теплов</w:t>
      </w:r>
      <w:r>
        <w:rPr>
          <w:bCs/>
        </w:rPr>
        <w:t>ых мощностей. Эффективность ис</w:t>
      </w:r>
      <w:r w:rsidRPr="00B06547">
        <w:rPr>
          <w:bCs/>
        </w:rPr>
        <w:t>пользования газа при частичной нагрузке и коэффициент вспомогательной энергии при каждом с</w:t>
      </w:r>
      <w:r>
        <w:rPr>
          <w:bCs/>
        </w:rPr>
        <w:t>тандартном ус</w:t>
      </w:r>
      <w:r w:rsidRPr="00B06547">
        <w:rPr>
          <w:bCs/>
        </w:rPr>
        <w:t>ловии испытаний должны быть линейно интерполированы между соответствующими значениями наибольшей и наименьшей номинальных мощностей для любой проектной нагрузки для обогрева, расположенной между ними.</w:t>
      </w:r>
    </w:p>
    <w:p w14:paraId="2EA37CED" w14:textId="2920E487" w:rsidR="00CF39D3" w:rsidRDefault="00CF39D3" w:rsidP="00570211">
      <w:pPr>
        <w:rPr>
          <w:rFonts w:ascii="Arial" w:hAnsi="Arial" w:cs="Arial"/>
          <w:b/>
          <w:bCs/>
        </w:rPr>
      </w:pPr>
      <w:r>
        <w:rPr>
          <w:b/>
          <w:bCs/>
        </w:rPr>
        <w:br w:type="page"/>
      </w:r>
    </w:p>
    <w:p w14:paraId="2A44A762" w14:textId="026BB761" w:rsidR="00B06547" w:rsidRPr="00B06547" w:rsidRDefault="00B06547" w:rsidP="00534413">
      <w:pPr>
        <w:pStyle w:val="Style16"/>
        <w:jc w:val="center"/>
        <w:rPr>
          <w:b/>
          <w:bCs/>
        </w:rPr>
      </w:pPr>
      <w:r w:rsidRPr="00B06547">
        <w:rPr>
          <w:b/>
          <w:bCs/>
        </w:rPr>
        <w:lastRenderedPageBreak/>
        <w:t>Приложение G</w:t>
      </w:r>
    </w:p>
    <w:p w14:paraId="6144A8E5" w14:textId="26D632E8" w:rsidR="00B06547" w:rsidRPr="00EA6692" w:rsidRDefault="00B06547" w:rsidP="00534413">
      <w:pPr>
        <w:pStyle w:val="Style16"/>
        <w:jc w:val="center"/>
      </w:pPr>
      <w:r w:rsidRPr="00EA6692">
        <w:t>(обязательное)</w:t>
      </w:r>
    </w:p>
    <w:p w14:paraId="22103AC0" w14:textId="77777777" w:rsidR="00B06547" w:rsidRPr="00534413" w:rsidRDefault="00B06547" w:rsidP="00534413">
      <w:pPr>
        <w:pStyle w:val="Style16"/>
        <w:jc w:val="center"/>
      </w:pPr>
    </w:p>
    <w:p w14:paraId="6BA8BFA4" w14:textId="77777777" w:rsidR="00B06547" w:rsidRPr="00B06547" w:rsidRDefault="00B06547" w:rsidP="00534413">
      <w:pPr>
        <w:pStyle w:val="Style16"/>
        <w:jc w:val="center"/>
        <w:rPr>
          <w:b/>
          <w:bCs/>
        </w:rPr>
      </w:pPr>
      <w:r w:rsidRPr="00B06547">
        <w:rPr>
          <w:b/>
          <w:bCs/>
        </w:rPr>
        <w:t>Расчет сезонной энергетической эффективности обогрева помещений для отопительных приборов с гибридным газовым сорбционным тепловым насосом</w:t>
      </w:r>
    </w:p>
    <w:p w14:paraId="43CCD73C" w14:textId="77777777" w:rsidR="00B06547" w:rsidRPr="00B06547" w:rsidRDefault="00B06547" w:rsidP="00570211">
      <w:pPr>
        <w:pStyle w:val="Style16"/>
        <w:ind w:firstLine="567"/>
        <w:jc w:val="both"/>
        <w:rPr>
          <w:bCs/>
        </w:rPr>
      </w:pPr>
    </w:p>
    <w:p w14:paraId="2469FEED" w14:textId="3AEB24DB" w:rsid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>Сезонную энергетическую эффективность обогрева помещений</w:t>
      </w:r>
      <w:r w:rsidR="0061608B" w:rsidRPr="0061608B">
        <w:rPr>
          <w:bCs/>
        </w:rPr>
        <w:t xml:space="preserve"> </w:t>
      </w:r>
      <w:proofErr w:type="spellStart"/>
      <w:r w:rsidR="0061608B" w:rsidRPr="0061608B">
        <w:rPr>
          <w:bCs/>
        </w:rPr>
        <w:t>η</w:t>
      </w:r>
      <w:r w:rsidRPr="0061608B">
        <w:rPr>
          <w:bCs/>
          <w:vertAlign w:val="subscript"/>
        </w:rPr>
        <w:t>s</w:t>
      </w:r>
      <w:proofErr w:type="spellEnd"/>
      <w:r w:rsidRPr="00B06547">
        <w:rPr>
          <w:bCs/>
        </w:rPr>
        <w:t xml:space="preserve"> для отопительных приборов с гибридным газовым сорбционным тепловым насосом вычисляют по формуле</w:t>
      </w:r>
      <w:r w:rsidR="00726E2D">
        <w:rPr>
          <w:bCs/>
        </w:rPr>
        <w:t>:</w:t>
      </w:r>
    </w:p>
    <w:p w14:paraId="7AC42F2A" w14:textId="77777777" w:rsidR="00726E2D" w:rsidRDefault="00726E2D" w:rsidP="00570211">
      <w:pPr>
        <w:pStyle w:val="Style16"/>
        <w:ind w:firstLine="567"/>
        <w:jc w:val="both"/>
        <w:rPr>
          <w:bCs/>
        </w:rPr>
      </w:pPr>
    </w:p>
    <w:p w14:paraId="24D88097" w14:textId="217B5CD5" w:rsidR="003D3CB5" w:rsidRDefault="00EA6692" w:rsidP="00534413">
      <w:pPr>
        <w:pStyle w:val="Style16"/>
        <w:ind w:left="2832"/>
        <w:rPr>
          <w:bCs/>
        </w:rPr>
      </w:pPr>
      <w:proofErr w:type="spellStart"/>
      <w:r w:rsidRPr="00EA6692">
        <w:rPr>
          <w:i/>
          <w:iCs/>
          <w:w w:val="105"/>
        </w:rPr>
        <w:t>η</w:t>
      </w:r>
      <w:r w:rsidR="003D3CB5" w:rsidRPr="00EA6692">
        <w:rPr>
          <w:i/>
          <w:iCs/>
          <w:w w:val="105"/>
          <w:vertAlign w:val="subscript"/>
        </w:rPr>
        <w:t>s</w:t>
      </w:r>
      <w:proofErr w:type="spellEnd"/>
      <w:r w:rsidR="003D3CB5" w:rsidRPr="00EA6692">
        <w:rPr>
          <w:i/>
          <w:iCs/>
          <w:spacing w:val="12"/>
          <w:w w:val="105"/>
        </w:rPr>
        <w:t xml:space="preserve"> </w:t>
      </w:r>
      <w:r w:rsidR="003D3CB5" w:rsidRPr="00EA6692">
        <w:rPr>
          <w:i/>
          <w:iCs/>
          <w:w w:val="105"/>
        </w:rPr>
        <w:t>=</w:t>
      </w:r>
      <w:r w:rsidR="003D3CB5" w:rsidRPr="00EA6692">
        <w:rPr>
          <w:i/>
          <w:iCs/>
          <w:spacing w:val="5"/>
          <w:w w:val="105"/>
        </w:rPr>
        <w:t xml:space="preserve"> </w:t>
      </w:r>
      <w:r w:rsidR="003D3CB5" w:rsidRPr="00EA6692">
        <w:rPr>
          <w:i/>
          <w:iCs/>
          <w:w w:val="105"/>
        </w:rPr>
        <w:t>SPER</w:t>
      </w:r>
      <w:r w:rsidR="003D3CB5" w:rsidRPr="00EA6692">
        <w:rPr>
          <w:i/>
          <w:iCs/>
          <w:spacing w:val="-2"/>
          <w:w w:val="105"/>
        </w:rPr>
        <w:t xml:space="preserve"> </w:t>
      </w:r>
      <w:r w:rsidR="003D3CB5" w:rsidRPr="00EA6692">
        <w:rPr>
          <w:i/>
          <w:iCs/>
        </w:rPr>
        <w:t>—</w:t>
      </w:r>
      <w:r w:rsidR="003D3CB5" w:rsidRPr="00EA6692">
        <w:rPr>
          <w:i/>
          <w:iCs/>
          <w:spacing w:val="42"/>
          <w:w w:val="105"/>
        </w:rPr>
        <w:t xml:space="preserve"> </w:t>
      </w:r>
      <w:r w:rsidR="003D3CB5" w:rsidRPr="00EA6692">
        <w:rPr>
          <w:i/>
          <w:iCs/>
          <w:w w:val="105"/>
          <w:position w:val="1"/>
        </w:rPr>
        <w:t>∑</w:t>
      </w:r>
      <w:r w:rsidR="003D3CB5" w:rsidRPr="00EA6692">
        <w:rPr>
          <w:i/>
          <w:iCs/>
          <w:spacing w:val="-16"/>
          <w:w w:val="105"/>
          <w:position w:val="1"/>
        </w:rPr>
        <w:t xml:space="preserve"> </w:t>
      </w:r>
      <w:r w:rsidR="003D3CB5" w:rsidRPr="00EA6692">
        <w:rPr>
          <w:i/>
          <w:iCs/>
          <w:spacing w:val="-4"/>
          <w:w w:val="105"/>
        </w:rPr>
        <w:t>F</w:t>
      </w:r>
      <w:r w:rsidRPr="003357A1">
        <w:rPr>
          <w:i/>
          <w:iCs/>
          <w:spacing w:val="-4"/>
          <w:w w:val="105"/>
        </w:rPr>
        <w:t xml:space="preserve"> </w:t>
      </w:r>
      <w:r w:rsidR="003D3CB5" w:rsidRPr="00EA6692">
        <w:rPr>
          <w:i/>
          <w:iCs/>
          <w:spacing w:val="-4"/>
          <w:w w:val="105"/>
        </w:rPr>
        <w:t>(i)</w:t>
      </w:r>
      <w:r w:rsidR="002512A0">
        <w:rPr>
          <w:i/>
          <w:iCs/>
          <w:spacing w:val="-4"/>
          <w:w w:val="105"/>
        </w:rPr>
        <w:t>,</w:t>
      </w:r>
      <w:r w:rsidRPr="003357A1">
        <w:tab/>
      </w:r>
      <w:r w:rsidRPr="003357A1">
        <w:tab/>
      </w:r>
      <w:r w:rsidRPr="003357A1">
        <w:tab/>
      </w:r>
      <w:r w:rsidR="00534413">
        <w:tab/>
      </w:r>
      <w:r w:rsidRPr="003357A1">
        <w:tab/>
      </w:r>
      <w:r w:rsidR="003D3CB5" w:rsidRPr="00EA6692">
        <w:rPr>
          <w:spacing w:val="-4"/>
          <w:w w:val="105"/>
        </w:rPr>
        <w:t>(G.1)</w:t>
      </w:r>
    </w:p>
    <w:p w14:paraId="20C9EEA2" w14:textId="53D5C7CE" w:rsidR="003D3CB5" w:rsidRPr="003357A1" w:rsidRDefault="003D3CB5" w:rsidP="00570211">
      <w:pPr>
        <w:pStyle w:val="Style16"/>
        <w:ind w:firstLine="567"/>
        <w:jc w:val="both"/>
        <w:rPr>
          <w:bCs/>
        </w:rPr>
      </w:pPr>
    </w:p>
    <w:p w14:paraId="00DF3BED" w14:textId="1D6CE4E7" w:rsidR="00B06547" w:rsidRPr="00B06547" w:rsidRDefault="003D3CB5" w:rsidP="00570211">
      <w:pPr>
        <w:pStyle w:val="Style16"/>
        <w:ind w:firstLine="567"/>
        <w:jc w:val="both"/>
        <w:rPr>
          <w:bCs/>
        </w:rPr>
      </w:pPr>
      <w:r>
        <w:rPr>
          <w:bCs/>
        </w:rPr>
        <w:t xml:space="preserve">где </w:t>
      </w:r>
      <w:r w:rsidRPr="00EA6692">
        <w:rPr>
          <w:bCs/>
          <w:i/>
          <w:iCs/>
        </w:rPr>
        <w:t>SPER</w:t>
      </w:r>
      <w:r>
        <w:rPr>
          <w:bCs/>
        </w:rPr>
        <w:t xml:space="preserve"> </w:t>
      </w:r>
      <w:r w:rsidR="00AD2F7A">
        <w:rPr>
          <w:rFonts w:eastAsiaTheme="minorEastAsia"/>
          <w:bCs/>
          <w:color w:val="000000"/>
          <w:lang w:eastAsia="en-US"/>
        </w:rPr>
        <w:t>–</w:t>
      </w:r>
      <w:r w:rsidR="00AD2F7A" w:rsidRPr="00131ACC">
        <w:rPr>
          <w:rFonts w:eastAsiaTheme="minorEastAsia"/>
          <w:bCs/>
          <w:color w:val="000000"/>
          <w:lang w:eastAsia="en-US"/>
        </w:rPr>
        <w:t xml:space="preserve"> </w:t>
      </w:r>
      <w:r w:rsidR="00B06547" w:rsidRPr="00B06547">
        <w:rPr>
          <w:bCs/>
        </w:rPr>
        <w:t>справочный коэффициент сезонной первичной энергии;</w:t>
      </w:r>
    </w:p>
    <w:p w14:paraId="0F0AB20A" w14:textId="1CE8DC92" w:rsidR="00B06547" w:rsidRPr="00B06547" w:rsidRDefault="003D3CB5" w:rsidP="00570211">
      <w:pPr>
        <w:pStyle w:val="Style16"/>
        <w:ind w:firstLine="567"/>
        <w:jc w:val="both"/>
        <w:rPr>
          <w:bCs/>
        </w:rPr>
      </w:pPr>
      <w:r w:rsidRPr="00EA6692">
        <w:rPr>
          <w:bCs/>
          <w:i/>
          <w:iCs/>
        </w:rPr>
        <w:t>F</w:t>
      </w:r>
      <w:r w:rsidR="002A34B6">
        <w:rPr>
          <w:bCs/>
          <w:i/>
          <w:iCs/>
        </w:rPr>
        <w:t xml:space="preserve"> </w:t>
      </w:r>
      <w:r w:rsidRPr="00EA6692">
        <w:rPr>
          <w:bCs/>
          <w:i/>
          <w:iCs/>
        </w:rPr>
        <w:t>(i)</w:t>
      </w:r>
      <w:r>
        <w:rPr>
          <w:bCs/>
        </w:rPr>
        <w:t xml:space="preserve"> </w:t>
      </w:r>
      <w:r w:rsidR="00AD2F7A">
        <w:rPr>
          <w:rFonts w:eastAsiaTheme="minorEastAsia"/>
          <w:bCs/>
          <w:color w:val="000000"/>
          <w:lang w:eastAsia="en-US"/>
        </w:rPr>
        <w:t>–</w:t>
      </w:r>
      <w:r w:rsidR="00AD2F7A" w:rsidRPr="00131ACC">
        <w:rPr>
          <w:rFonts w:eastAsiaTheme="minorEastAsia"/>
          <w:bCs/>
          <w:color w:val="000000"/>
          <w:lang w:eastAsia="en-US"/>
        </w:rPr>
        <w:t xml:space="preserve"> </w:t>
      </w:r>
      <w:r w:rsidR="00B06547" w:rsidRPr="00B06547">
        <w:rPr>
          <w:bCs/>
        </w:rPr>
        <w:t>поправочный коэффициент, %.</w:t>
      </w:r>
    </w:p>
    <w:p w14:paraId="285CF34A" w14:textId="032E54FB" w:rsidR="00B06547" w:rsidRPr="00B06547" w:rsidRDefault="00B06547" w:rsidP="00570211">
      <w:pPr>
        <w:pStyle w:val="Style16"/>
        <w:ind w:firstLine="567"/>
        <w:jc w:val="both"/>
        <w:rPr>
          <w:bCs/>
        </w:rPr>
      </w:pPr>
      <w:r w:rsidRPr="00B06547">
        <w:rPr>
          <w:bCs/>
        </w:rPr>
        <w:t xml:space="preserve">Расчет поправочных коэффициентов </w:t>
      </w:r>
      <w:r w:rsidRPr="00EA6692">
        <w:rPr>
          <w:bCs/>
          <w:i/>
          <w:iCs/>
        </w:rPr>
        <w:t>F</w:t>
      </w:r>
      <w:r w:rsidR="002512A0">
        <w:rPr>
          <w:bCs/>
          <w:i/>
          <w:iCs/>
        </w:rPr>
        <w:t xml:space="preserve"> </w:t>
      </w:r>
      <w:r w:rsidRPr="00EA6692">
        <w:rPr>
          <w:bCs/>
          <w:i/>
          <w:iCs/>
        </w:rPr>
        <w:t>(i)</w:t>
      </w:r>
    </w:p>
    <w:p w14:paraId="10EE3211" w14:textId="5DDCEC1A" w:rsidR="00B06547" w:rsidRPr="00B06547" w:rsidRDefault="00B06547" w:rsidP="00570211">
      <w:pPr>
        <w:pStyle w:val="Style16"/>
        <w:tabs>
          <w:tab w:val="left" w:pos="993"/>
        </w:tabs>
        <w:ind w:firstLine="567"/>
        <w:jc w:val="both"/>
        <w:rPr>
          <w:bCs/>
        </w:rPr>
      </w:pPr>
      <w:r w:rsidRPr="00B06547">
        <w:rPr>
          <w:bCs/>
        </w:rPr>
        <w:t>a)</w:t>
      </w:r>
      <w:r w:rsidR="00AD2F7A">
        <w:rPr>
          <w:bCs/>
        </w:rPr>
        <w:t xml:space="preserve"> </w:t>
      </w:r>
      <w:r w:rsidRPr="00B06547">
        <w:rPr>
          <w:bCs/>
        </w:rPr>
        <w:t xml:space="preserve">Поправочный коэффициент </w:t>
      </w:r>
      <w:r w:rsidRPr="00EA6692">
        <w:rPr>
          <w:bCs/>
          <w:i/>
          <w:iCs/>
        </w:rPr>
        <w:t>F</w:t>
      </w:r>
      <w:r w:rsidR="002512A0">
        <w:rPr>
          <w:bCs/>
          <w:i/>
          <w:iCs/>
        </w:rPr>
        <w:t xml:space="preserve"> </w:t>
      </w:r>
      <w:r w:rsidRPr="00AD2F7A">
        <w:rPr>
          <w:bCs/>
        </w:rPr>
        <w:t>(1)</w:t>
      </w:r>
      <w:r w:rsidRPr="00B06547">
        <w:rPr>
          <w:bCs/>
        </w:rPr>
        <w:t xml:space="preserve"> учитывает отрицательное воздействие</w:t>
      </w:r>
      <w:r>
        <w:rPr>
          <w:bCs/>
        </w:rPr>
        <w:t xml:space="preserve"> на сезонную энергетическую эф</w:t>
      </w:r>
      <w:r w:rsidRPr="00B06547">
        <w:rPr>
          <w:bCs/>
        </w:rPr>
        <w:t>фективность обогрева помещений нагревателей за счет скорректированного вклада регуляторов температуры в сезонную энергетическую эффективность обогрева помещений сборки, состоящей из обогревателя, термор</w:t>
      </w:r>
      <w:r>
        <w:rPr>
          <w:bCs/>
        </w:rPr>
        <w:t>егу</w:t>
      </w:r>
      <w:r w:rsidRPr="00B06547">
        <w:rPr>
          <w:bCs/>
        </w:rPr>
        <w:t xml:space="preserve">лятора и солнечного коллектора, или сборки из комбинированного обогревателя, терморегулятора, солнечного коллектора и пассивного устройства рекуперации тепла дымовых газов. Для отопительных приборов с гибридным газовым сорбционным тепловым насосом на основе отопительных приборов и комбинированных обогревателей </w:t>
      </w:r>
      <w:r w:rsidRPr="00EA6692">
        <w:rPr>
          <w:bCs/>
          <w:i/>
          <w:iCs/>
        </w:rPr>
        <w:t>F</w:t>
      </w:r>
      <w:r w:rsidR="002512A0">
        <w:rPr>
          <w:bCs/>
          <w:i/>
          <w:iCs/>
        </w:rPr>
        <w:t xml:space="preserve"> </w:t>
      </w:r>
      <w:r w:rsidRPr="00AD2F7A">
        <w:rPr>
          <w:bCs/>
        </w:rPr>
        <w:t>(1)</w:t>
      </w:r>
      <w:r w:rsidRPr="00B06547">
        <w:rPr>
          <w:bCs/>
        </w:rPr>
        <w:t xml:space="preserve"> = 3 %.</w:t>
      </w:r>
    </w:p>
    <w:p w14:paraId="0EF8880B" w14:textId="4E3B258D" w:rsidR="00B06547" w:rsidRPr="00B06547" w:rsidRDefault="00B06547" w:rsidP="00570211">
      <w:pPr>
        <w:pStyle w:val="Style16"/>
        <w:widowControl/>
        <w:tabs>
          <w:tab w:val="left" w:pos="993"/>
        </w:tabs>
        <w:ind w:firstLine="567"/>
        <w:jc w:val="both"/>
        <w:rPr>
          <w:bCs/>
        </w:rPr>
      </w:pPr>
      <w:r w:rsidRPr="00B06547">
        <w:rPr>
          <w:bCs/>
        </w:rPr>
        <w:t>b)</w:t>
      </w:r>
      <w:r w:rsidR="00AD2F7A">
        <w:rPr>
          <w:bCs/>
        </w:rPr>
        <w:t xml:space="preserve"> </w:t>
      </w:r>
      <w:r w:rsidRPr="00B06547">
        <w:rPr>
          <w:bCs/>
        </w:rPr>
        <w:t xml:space="preserve">Поправочный коэффициент </w:t>
      </w:r>
      <w:r w:rsidRPr="00EA6692">
        <w:rPr>
          <w:bCs/>
          <w:i/>
          <w:iCs/>
        </w:rPr>
        <w:t>F</w:t>
      </w:r>
      <w:r w:rsidR="002512A0">
        <w:rPr>
          <w:bCs/>
          <w:i/>
          <w:iCs/>
        </w:rPr>
        <w:t xml:space="preserve"> </w:t>
      </w:r>
      <w:r w:rsidRPr="00AD2F7A">
        <w:rPr>
          <w:bCs/>
        </w:rPr>
        <w:t>(2)</w:t>
      </w:r>
      <w:r w:rsidRPr="00B06547">
        <w:rPr>
          <w:bCs/>
        </w:rPr>
        <w:t xml:space="preserve"> учитывает отрицательное воздействие</w:t>
      </w:r>
      <w:r>
        <w:rPr>
          <w:bCs/>
        </w:rPr>
        <w:t xml:space="preserve"> на сезонную энергетическую эф</w:t>
      </w:r>
      <w:r w:rsidRPr="00B06547">
        <w:rPr>
          <w:bCs/>
        </w:rPr>
        <w:t>фективность обогрева помещений потребления электроэнергии насосом(</w:t>
      </w:r>
      <w:proofErr w:type="spellStart"/>
      <w:r w:rsidRPr="00B06547">
        <w:rPr>
          <w:bCs/>
        </w:rPr>
        <w:t>ами</w:t>
      </w:r>
      <w:proofErr w:type="spellEnd"/>
      <w:r w:rsidRPr="00B06547">
        <w:rPr>
          <w:bCs/>
        </w:rPr>
        <w:t xml:space="preserve">), необходимым(и) для циркуляции теплоносителя между гибридным отопительным прибором и источником тепла окружающей среды (грунт, вода или солнце). В таблице G.1 приведены различные значения коэффициента </w:t>
      </w:r>
      <w:r w:rsidRPr="00EA6692">
        <w:rPr>
          <w:bCs/>
          <w:i/>
          <w:iCs/>
        </w:rPr>
        <w:t>F</w:t>
      </w:r>
      <w:r w:rsidR="0061608B">
        <w:rPr>
          <w:bCs/>
          <w:i/>
          <w:iCs/>
        </w:rPr>
        <w:t xml:space="preserve"> </w:t>
      </w:r>
      <w:r w:rsidRPr="00AD2F7A">
        <w:rPr>
          <w:bCs/>
        </w:rPr>
        <w:t>(2)</w:t>
      </w:r>
      <w:r w:rsidRPr="00B06547">
        <w:rPr>
          <w:bCs/>
        </w:rPr>
        <w:t xml:space="preserve"> для </w:t>
      </w:r>
      <w:r>
        <w:rPr>
          <w:bCs/>
        </w:rPr>
        <w:t>каждого источника тепла окружа</w:t>
      </w:r>
      <w:r w:rsidRPr="00B06547">
        <w:rPr>
          <w:bCs/>
        </w:rPr>
        <w:t>ющей среды гибридных приборов.</w:t>
      </w:r>
    </w:p>
    <w:p w14:paraId="6F87BE2C" w14:textId="77777777" w:rsidR="00B06547" w:rsidRPr="00B06547" w:rsidRDefault="00B06547" w:rsidP="00570211">
      <w:pPr>
        <w:pStyle w:val="Style16"/>
        <w:widowControl/>
        <w:ind w:firstLine="567"/>
        <w:jc w:val="both"/>
        <w:rPr>
          <w:bCs/>
        </w:rPr>
      </w:pPr>
    </w:p>
    <w:p w14:paraId="2518C7E2" w14:textId="3541DE47" w:rsidR="00B06547" w:rsidRPr="00B06547" w:rsidRDefault="00F9227A" w:rsidP="00570211">
      <w:pPr>
        <w:pStyle w:val="Style16"/>
        <w:widowControl/>
        <w:ind w:firstLine="567"/>
        <w:jc w:val="both"/>
        <w:rPr>
          <w:bCs/>
        </w:rPr>
      </w:pPr>
      <w:r w:rsidRPr="00F9227A">
        <w:rPr>
          <w:rFonts w:eastAsia="Arial Unicode MS"/>
          <w:bCs/>
          <w:spacing w:val="20"/>
        </w:rPr>
        <w:t>Таблица</w:t>
      </w:r>
      <w:r w:rsidR="00B06547" w:rsidRPr="00B06547">
        <w:rPr>
          <w:bCs/>
        </w:rPr>
        <w:t xml:space="preserve"> G.1</w:t>
      </w:r>
      <w:r w:rsidR="00B06547">
        <w:rPr>
          <w:bCs/>
        </w:rPr>
        <w:t xml:space="preserve"> </w:t>
      </w:r>
      <w:r w:rsidR="00AD2F7A">
        <w:rPr>
          <w:rFonts w:eastAsiaTheme="minorEastAsia"/>
          <w:bCs/>
          <w:color w:val="000000"/>
          <w:lang w:eastAsia="en-US"/>
        </w:rPr>
        <w:t>–</w:t>
      </w:r>
      <w:r w:rsidR="00AD2F7A" w:rsidRPr="00131ACC">
        <w:rPr>
          <w:rFonts w:eastAsiaTheme="minorEastAsia"/>
          <w:bCs/>
          <w:color w:val="000000"/>
          <w:lang w:eastAsia="en-US"/>
        </w:rPr>
        <w:t xml:space="preserve"> </w:t>
      </w:r>
      <w:r w:rsidR="00B06547" w:rsidRPr="00B06547">
        <w:rPr>
          <w:bCs/>
        </w:rPr>
        <w:t xml:space="preserve">Значения поправочного коэффициента </w:t>
      </w:r>
      <w:r w:rsidR="00B06547" w:rsidRPr="00EA6692">
        <w:rPr>
          <w:bCs/>
          <w:i/>
        </w:rPr>
        <w:t>F</w:t>
      </w:r>
      <w:r w:rsidR="0061608B">
        <w:rPr>
          <w:bCs/>
          <w:i/>
        </w:rPr>
        <w:t xml:space="preserve"> </w:t>
      </w:r>
      <w:r w:rsidR="00B06547" w:rsidRPr="00AD2F7A">
        <w:rPr>
          <w:bCs/>
          <w:iCs/>
        </w:rPr>
        <w:t>(2)</w:t>
      </w:r>
      <w:r w:rsidR="00B06547" w:rsidRPr="00B06547">
        <w:rPr>
          <w:bCs/>
        </w:rPr>
        <w:t xml:space="preserve"> для разных источников тепла гибридных приборов</w:t>
      </w:r>
    </w:p>
    <w:tbl>
      <w:tblPr>
        <w:tblW w:w="9356" w:type="dxa"/>
        <w:tblInd w:w="1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B06547" w:rsidRPr="00B06547" w14:paraId="7AE44C9C" w14:textId="77777777" w:rsidTr="0055267F">
        <w:trPr>
          <w:trHeight w:val="429"/>
        </w:trPr>
        <w:tc>
          <w:tcPr>
            <w:tcW w:w="5103" w:type="dxa"/>
            <w:tcBorders>
              <w:bottom w:val="double" w:sz="2" w:space="0" w:color="231F20"/>
            </w:tcBorders>
          </w:tcPr>
          <w:p w14:paraId="4A3AAB15" w14:textId="77777777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>Тип гибридного прибора</w:t>
            </w:r>
          </w:p>
        </w:tc>
        <w:tc>
          <w:tcPr>
            <w:tcW w:w="4253" w:type="dxa"/>
            <w:tcBorders>
              <w:bottom w:val="double" w:sz="2" w:space="0" w:color="231F20"/>
            </w:tcBorders>
          </w:tcPr>
          <w:p w14:paraId="47C20FC8" w14:textId="07882D7C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 xml:space="preserve">Поправочный коэффициент </w:t>
            </w:r>
            <w:r w:rsidR="0061608B">
              <w:rPr>
                <w:bCs/>
              </w:rPr>
              <w:br/>
            </w:r>
            <w:r w:rsidRPr="00B06547">
              <w:rPr>
                <w:bCs/>
                <w:i/>
              </w:rPr>
              <w:t>F</w:t>
            </w:r>
            <w:r w:rsidR="0061608B">
              <w:rPr>
                <w:bCs/>
                <w:i/>
              </w:rPr>
              <w:t xml:space="preserve"> </w:t>
            </w:r>
            <w:r w:rsidRPr="00B06547">
              <w:rPr>
                <w:bCs/>
              </w:rPr>
              <w:t>(2)</w:t>
            </w:r>
            <w:r w:rsidRPr="00B06547">
              <w:rPr>
                <w:bCs/>
                <w:i/>
              </w:rPr>
              <w:t xml:space="preserve">, </w:t>
            </w:r>
            <w:r w:rsidRPr="00B06547">
              <w:rPr>
                <w:bCs/>
              </w:rPr>
              <w:t>%</w:t>
            </w:r>
          </w:p>
        </w:tc>
      </w:tr>
      <w:tr w:rsidR="00B06547" w:rsidRPr="00B06547" w14:paraId="07EF7238" w14:textId="77777777" w:rsidTr="0055267F">
        <w:trPr>
          <w:trHeight w:val="273"/>
        </w:trPr>
        <w:tc>
          <w:tcPr>
            <w:tcW w:w="5103" w:type="dxa"/>
            <w:tcBorders>
              <w:top w:val="double" w:sz="2" w:space="0" w:color="231F20"/>
            </w:tcBorders>
          </w:tcPr>
          <w:p w14:paraId="235BFE86" w14:textId="7F3B392A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 xml:space="preserve">Тепловой насос «грунтовые </w:t>
            </w:r>
            <w:r>
              <w:rPr>
                <w:bCs/>
              </w:rPr>
              <w:t xml:space="preserve">воды </w:t>
            </w:r>
            <w:r w:rsidR="00AD2F7A">
              <w:rPr>
                <w:rFonts w:eastAsiaTheme="minorEastAsia"/>
                <w:bCs/>
                <w:color w:val="000000"/>
                <w:lang w:eastAsia="en-US"/>
              </w:rPr>
              <w:t>–</w:t>
            </w:r>
            <w:r w:rsidR="00AD2F7A" w:rsidRPr="00131ACC">
              <w:rPr>
                <w:rFonts w:eastAsiaTheme="minorEastAsia"/>
                <w:bCs/>
                <w:color w:val="000000"/>
                <w:lang w:eastAsia="en-US"/>
              </w:rPr>
              <w:t xml:space="preserve"> </w:t>
            </w:r>
            <w:r w:rsidRPr="00B06547">
              <w:rPr>
                <w:bCs/>
              </w:rPr>
              <w:t>вода»</w:t>
            </w:r>
          </w:p>
        </w:tc>
        <w:tc>
          <w:tcPr>
            <w:tcW w:w="4253" w:type="dxa"/>
            <w:tcBorders>
              <w:top w:val="double" w:sz="2" w:space="0" w:color="231F20"/>
            </w:tcBorders>
          </w:tcPr>
          <w:p w14:paraId="1B402C47" w14:textId="77777777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>2</w:t>
            </w:r>
          </w:p>
        </w:tc>
      </w:tr>
      <w:tr w:rsidR="00B06547" w:rsidRPr="00B06547" w14:paraId="26E427B1" w14:textId="77777777" w:rsidTr="0055267F">
        <w:trPr>
          <w:trHeight w:val="291"/>
        </w:trPr>
        <w:tc>
          <w:tcPr>
            <w:tcW w:w="5103" w:type="dxa"/>
          </w:tcPr>
          <w:p w14:paraId="07FD7A55" w14:textId="01861261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 xml:space="preserve">Тепловой насос </w:t>
            </w:r>
            <w:r>
              <w:rPr>
                <w:bCs/>
              </w:rPr>
              <w:t xml:space="preserve">«грунт/рассол - </w:t>
            </w:r>
            <w:r w:rsidRPr="00B06547">
              <w:rPr>
                <w:bCs/>
              </w:rPr>
              <w:t>вода»</w:t>
            </w:r>
          </w:p>
        </w:tc>
        <w:tc>
          <w:tcPr>
            <w:tcW w:w="4253" w:type="dxa"/>
          </w:tcPr>
          <w:p w14:paraId="224AB3E5" w14:textId="77777777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>1</w:t>
            </w:r>
          </w:p>
        </w:tc>
      </w:tr>
      <w:tr w:rsidR="00B06547" w:rsidRPr="00B06547" w14:paraId="352D39C7" w14:textId="77777777" w:rsidTr="0055267F">
        <w:trPr>
          <w:trHeight w:val="291"/>
        </w:trPr>
        <w:tc>
          <w:tcPr>
            <w:tcW w:w="5103" w:type="dxa"/>
          </w:tcPr>
          <w:p w14:paraId="19D3806D" w14:textId="1C4677DA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 xml:space="preserve">Тепловой насос </w:t>
            </w:r>
            <w:r>
              <w:rPr>
                <w:bCs/>
              </w:rPr>
              <w:t xml:space="preserve">«солнце - </w:t>
            </w:r>
            <w:r w:rsidRPr="00B06547">
              <w:rPr>
                <w:bCs/>
              </w:rPr>
              <w:t>вода»</w:t>
            </w:r>
          </w:p>
        </w:tc>
        <w:tc>
          <w:tcPr>
            <w:tcW w:w="4253" w:type="dxa"/>
          </w:tcPr>
          <w:p w14:paraId="61F2A83E" w14:textId="77777777" w:rsidR="00B06547" w:rsidRPr="00B06547" w:rsidRDefault="00B06547" w:rsidP="00570211">
            <w:pPr>
              <w:pStyle w:val="Style16"/>
              <w:widowControl/>
              <w:ind w:firstLine="567"/>
              <w:jc w:val="center"/>
              <w:rPr>
                <w:bCs/>
              </w:rPr>
            </w:pPr>
            <w:r w:rsidRPr="00B06547">
              <w:rPr>
                <w:bCs/>
              </w:rPr>
              <w:t>1</w:t>
            </w:r>
          </w:p>
        </w:tc>
      </w:tr>
    </w:tbl>
    <w:p w14:paraId="0E26811F" w14:textId="77777777" w:rsidR="00EA6692" w:rsidRDefault="00EA6692" w:rsidP="00570211">
      <w:pPr>
        <w:pStyle w:val="Style16"/>
        <w:widowControl/>
        <w:ind w:firstLine="567"/>
        <w:jc w:val="both"/>
        <w:rPr>
          <w:bCs/>
          <w:lang w:val="en-US"/>
        </w:rPr>
      </w:pPr>
    </w:p>
    <w:p w14:paraId="3F952D67" w14:textId="390747E2" w:rsidR="0093224B" w:rsidRDefault="00B06547" w:rsidP="00570211">
      <w:pPr>
        <w:pStyle w:val="Style16"/>
        <w:widowControl/>
        <w:ind w:firstLine="567"/>
        <w:jc w:val="both"/>
        <w:rPr>
          <w:bCs/>
        </w:rPr>
      </w:pPr>
      <w:r>
        <w:rPr>
          <w:bCs/>
          <w:lang w:val="en-US"/>
        </w:rPr>
        <w:t>c</w:t>
      </w:r>
      <w:r w:rsidRPr="00B06547">
        <w:rPr>
          <w:bCs/>
        </w:rPr>
        <w:t xml:space="preserve">) Поправочный коэффициент </w:t>
      </w:r>
      <w:r w:rsidRPr="00B06547">
        <w:rPr>
          <w:bCs/>
          <w:i/>
        </w:rPr>
        <w:t>F</w:t>
      </w:r>
      <w:r w:rsidR="0061608B">
        <w:rPr>
          <w:bCs/>
          <w:i/>
        </w:rPr>
        <w:t xml:space="preserve"> </w:t>
      </w:r>
      <w:r w:rsidRPr="00AD2F7A">
        <w:rPr>
          <w:bCs/>
        </w:rPr>
        <w:t>(3)</w:t>
      </w:r>
      <w:r w:rsidRPr="00B06547">
        <w:rPr>
          <w:bCs/>
        </w:rPr>
        <w:t xml:space="preserve"> учитывает положительное воздействие на сезонную энергетическую эффективность обогрева помещений гибридных газовых сорбционных тепловых насосов на базе нагревательных приборов за счет различного терморегулирования сборок устройств разных классов. </w:t>
      </w:r>
    </w:p>
    <w:p w14:paraId="230E464F" w14:textId="20948061" w:rsidR="00B06547" w:rsidRDefault="0093224B" w:rsidP="00570211">
      <w:pPr>
        <w:pStyle w:val="Style16"/>
        <w:widowControl/>
        <w:ind w:firstLine="567"/>
        <w:jc w:val="both"/>
        <w:rPr>
          <w:bCs/>
        </w:rPr>
      </w:pPr>
      <w:r>
        <w:rPr>
          <w:bCs/>
        </w:rPr>
        <w:t>В таблице G.2 указаны значе</w:t>
      </w:r>
      <w:r w:rsidR="00B06547" w:rsidRPr="00B06547">
        <w:rPr>
          <w:bCs/>
        </w:rPr>
        <w:t xml:space="preserve">ния коэффициента </w:t>
      </w:r>
      <w:r w:rsidR="00B06547" w:rsidRPr="00B06547">
        <w:rPr>
          <w:bCs/>
          <w:i/>
        </w:rPr>
        <w:t>F</w:t>
      </w:r>
      <w:r w:rsidR="0061608B">
        <w:rPr>
          <w:bCs/>
          <w:i/>
        </w:rPr>
        <w:t xml:space="preserve"> </w:t>
      </w:r>
      <w:r w:rsidR="00B06547" w:rsidRPr="00AD2F7A">
        <w:rPr>
          <w:bCs/>
        </w:rPr>
        <w:t>(3)</w:t>
      </w:r>
      <w:r w:rsidR="00B06547" w:rsidRPr="00B06547">
        <w:rPr>
          <w:bCs/>
        </w:rPr>
        <w:t xml:space="preserve"> в соответствии с классом управления.</w:t>
      </w:r>
    </w:p>
    <w:p w14:paraId="43266F28" w14:textId="716A9C8C" w:rsidR="0093224B" w:rsidRPr="0061608B" w:rsidRDefault="00F9227A" w:rsidP="00570211">
      <w:pPr>
        <w:pStyle w:val="Style16"/>
        <w:widowControl/>
        <w:ind w:firstLine="567"/>
        <w:jc w:val="both"/>
        <w:rPr>
          <w:bCs/>
        </w:rPr>
      </w:pPr>
      <w:r w:rsidRPr="00F9227A">
        <w:rPr>
          <w:rFonts w:eastAsia="Arial Unicode MS"/>
          <w:bCs/>
          <w:spacing w:val="20"/>
        </w:rPr>
        <w:lastRenderedPageBreak/>
        <w:t>Таблица</w:t>
      </w:r>
      <w:r w:rsidR="0093224B" w:rsidRPr="0093224B">
        <w:rPr>
          <w:bCs/>
        </w:rPr>
        <w:t xml:space="preserve"> G.2</w:t>
      </w:r>
      <w:r w:rsidR="0093224B">
        <w:rPr>
          <w:bCs/>
        </w:rPr>
        <w:t xml:space="preserve"> </w:t>
      </w:r>
      <w:r w:rsidR="00AD2F7A">
        <w:rPr>
          <w:rFonts w:eastAsiaTheme="minorEastAsia"/>
          <w:bCs/>
          <w:color w:val="000000"/>
          <w:lang w:eastAsia="en-US"/>
        </w:rPr>
        <w:t>–</w:t>
      </w:r>
      <w:r w:rsidR="00AD2F7A" w:rsidRPr="00131ACC">
        <w:rPr>
          <w:rFonts w:eastAsiaTheme="minorEastAsia"/>
          <w:bCs/>
          <w:color w:val="000000"/>
          <w:lang w:eastAsia="en-US"/>
        </w:rPr>
        <w:t xml:space="preserve"> </w:t>
      </w:r>
      <w:r w:rsidR="0093224B" w:rsidRPr="0093224B">
        <w:rPr>
          <w:bCs/>
        </w:rPr>
        <w:t xml:space="preserve">Значение поправочного коэффициента </w:t>
      </w:r>
      <w:r w:rsidR="0093224B" w:rsidRPr="0093224B">
        <w:rPr>
          <w:bCs/>
          <w:i/>
        </w:rPr>
        <w:t>F</w:t>
      </w:r>
      <w:r w:rsidR="0061608B">
        <w:rPr>
          <w:bCs/>
          <w:i/>
        </w:rPr>
        <w:t xml:space="preserve"> </w:t>
      </w:r>
      <w:r w:rsidR="0093224B" w:rsidRPr="0093224B">
        <w:rPr>
          <w:bCs/>
        </w:rPr>
        <w:t>(3) в соответствии с классом управления</w:t>
      </w:r>
    </w:p>
    <w:tbl>
      <w:tblPr>
        <w:tblW w:w="949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804"/>
        <w:gridCol w:w="1418"/>
      </w:tblGrid>
      <w:tr w:rsidR="0093224B" w:rsidRPr="00AD2F7A" w14:paraId="78B88D71" w14:textId="77777777" w:rsidTr="00D0649F">
        <w:trPr>
          <w:trHeight w:val="278"/>
          <w:jc w:val="center"/>
        </w:trPr>
        <w:tc>
          <w:tcPr>
            <w:tcW w:w="1276" w:type="dxa"/>
            <w:tcBorders>
              <w:bottom w:val="double" w:sz="2" w:space="0" w:color="231F20"/>
            </w:tcBorders>
          </w:tcPr>
          <w:p w14:paraId="23211721" w14:textId="77777777" w:rsidR="0093224B" w:rsidRPr="00AD2F7A" w:rsidRDefault="0093224B" w:rsidP="00AD2F7A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bookmarkStart w:id="9" w:name="_Hlk163814151"/>
            <w:r w:rsidRPr="00AD2F7A">
              <w:rPr>
                <w:bCs/>
                <w:sz w:val="20"/>
                <w:szCs w:val="20"/>
              </w:rPr>
              <w:t>Класс управления</w:t>
            </w:r>
          </w:p>
        </w:tc>
        <w:tc>
          <w:tcPr>
            <w:tcW w:w="6804" w:type="dxa"/>
            <w:tcBorders>
              <w:bottom w:val="double" w:sz="2" w:space="0" w:color="231F20"/>
            </w:tcBorders>
          </w:tcPr>
          <w:p w14:paraId="3C4917E7" w14:textId="77777777" w:rsidR="0093224B" w:rsidRPr="00AD2F7A" w:rsidRDefault="0093224B" w:rsidP="00AD2F7A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D2F7A">
              <w:rPr>
                <w:bCs/>
                <w:sz w:val="20"/>
                <w:szCs w:val="20"/>
              </w:rPr>
              <w:t>Описание контроля температуры</w:t>
            </w:r>
          </w:p>
        </w:tc>
        <w:tc>
          <w:tcPr>
            <w:tcW w:w="1418" w:type="dxa"/>
            <w:tcBorders>
              <w:bottom w:val="double" w:sz="2" w:space="0" w:color="231F20"/>
            </w:tcBorders>
          </w:tcPr>
          <w:p w14:paraId="5B26C09F" w14:textId="539E5BC6" w:rsidR="0093224B" w:rsidRPr="00AD2F7A" w:rsidRDefault="0093224B" w:rsidP="00AD2F7A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D2F7A">
              <w:rPr>
                <w:bCs/>
                <w:sz w:val="20"/>
                <w:szCs w:val="20"/>
              </w:rPr>
              <w:t xml:space="preserve">Поправочный коэффициент </w:t>
            </w:r>
            <w:r w:rsidR="0061608B" w:rsidRPr="00AD2F7A">
              <w:rPr>
                <w:bCs/>
                <w:sz w:val="20"/>
                <w:szCs w:val="20"/>
              </w:rPr>
              <w:br/>
            </w:r>
            <w:r w:rsidRPr="00AD2F7A">
              <w:rPr>
                <w:bCs/>
                <w:i/>
                <w:sz w:val="20"/>
                <w:szCs w:val="20"/>
              </w:rPr>
              <w:t>F</w:t>
            </w:r>
            <w:r w:rsidR="0061608B" w:rsidRPr="00AD2F7A">
              <w:rPr>
                <w:bCs/>
                <w:i/>
                <w:sz w:val="20"/>
                <w:szCs w:val="20"/>
              </w:rPr>
              <w:t xml:space="preserve"> </w:t>
            </w:r>
            <w:r w:rsidRPr="00AD2F7A">
              <w:rPr>
                <w:bCs/>
                <w:sz w:val="20"/>
                <w:szCs w:val="20"/>
              </w:rPr>
              <w:t>(3)</w:t>
            </w:r>
            <w:r w:rsidRPr="00AD2F7A">
              <w:rPr>
                <w:bCs/>
                <w:i/>
                <w:sz w:val="20"/>
                <w:szCs w:val="20"/>
              </w:rPr>
              <w:t xml:space="preserve">, </w:t>
            </w:r>
            <w:r w:rsidRPr="00AD2F7A">
              <w:rPr>
                <w:bCs/>
                <w:sz w:val="20"/>
                <w:szCs w:val="20"/>
              </w:rPr>
              <w:t>%</w:t>
            </w:r>
          </w:p>
        </w:tc>
      </w:tr>
      <w:bookmarkEnd w:id="9"/>
      <w:tr w:rsidR="0093224B" w:rsidRPr="0061608B" w14:paraId="5E53E803" w14:textId="77777777" w:rsidTr="00D0649F">
        <w:trPr>
          <w:trHeight w:val="1137"/>
          <w:jc w:val="center"/>
        </w:trPr>
        <w:tc>
          <w:tcPr>
            <w:tcW w:w="1276" w:type="dxa"/>
            <w:tcBorders>
              <w:top w:val="double" w:sz="2" w:space="0" w:color="231F20"/>
            </w:tcBorders>
          </w:tcPr>
          <w:p w14:paraId="5B1727A7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6804" w:type="dxa"/>
            <w:tcBorders>
              <w:top w:val="double" w:sz="2" w:space="0" w:color="231F20"/>
            </w:tcBorders>
          </w:tcPr>
          <w:p w14:paraId="22591866" w14:textId="1DB3A36B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Комнатный термостат, который управляет включением/выключением нагревателя.</w:t>
            </w:r>
          </w:p>
          <w:p w14:paraId="4F09B5A7" w14:textId="77777777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Рабочие параметры, включая дифференциальное переключение и точность регулирования температуры в помещении, определяются механической конструкцией термостата</w:t>
            </w:r>
          </w:p>
        </w:tc>
        <w:tc>
          <w:tcPr>
            <w:tcW w:w="1418" w:type="dxa"/>
            <w:tcBorders>
              <w:top w:val="double" w:sz="2" w:space="0" w:color="231F20"/>
            </w:tcBorders>
          </w:tcPr>
          <w:p w14:paraId="428AB523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1</w:t>
            </w:r>
          </w:p>
        </w:tc>
      </w:tr>
      <w:tr w:rsidR="0093224B" w:rsidRPr="0061608B" w14:paraId="465D1669" w14:textId="77777777" w:rsidTr="00D0649F">
        <w:trPr>
          <w:trHeight w:val="1587"/>
          <w:jc w:val="center"/>
        </w:trPr>
        <w:tc>
          <w:tcPr>
            <w:tcW w:w="1276" w:type="dxa"/>
          </w:tcPr>
          <w:p w14:paraId="53F8B54C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II</w:t>
            </w:r>
          </w:p>
        </w:tc>
        <w:tc>
          <w:tcPr>
            <w:tcW w:w="6804" w:type="dxa"/>
          </w:tcPr>
          <w:p w14:paraId="07500845" w14:textId="435136E4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Управление с помощью погодного компенсатора для использования с регулируемыми нагревателями.</w:t>
            </w:r>
          </w:p>
          <w:p w14:paraId="2459E282" w14:textId="60176A70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Регулирование температуры подачи нагревателя, которое изменяет заданное значение температуры подачи воды, выходящей из нагревателя, в зависимости от преобладающей температуры наружного воздуха и выбранной кривой компенсации погоды. Управление достигается путем регулирования мощности нагревателя</w:t>
            </w:r>
          </w:p>
        </w:tc>
        <w:tc>
          <w:tcPr>
            <w:tcW w:w="1418" w:type="dxa"/>
          </w:tcPr>
          <w:p w14:paraId="27536BD8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2</w:t>
            </w:r>
          </w:p>
        </w:tc>
      </w:tr>
      <w:tr w:rsidR="0093224B" w:rsidRPr="0061608B" w14:paraId="2BB9C4AD" w14:textId="77777777" w:rsidTr="00D0649F">
        <w:trPr>
          <w:trHeight w:val="1559"/>
          <w:jc w:val="center"/>
        </w:trPr>
        <w:tc>
          <w:tcPr>
            <w:tcW w:w="1276" w:type="dxa"/>
            <w:tcBorders>
              <w:top w:val="double" w:sz="2" w:space="0" w:color="231F20"/>
            </w:tcBorders>
          </w:tcPr>
          <w:p w14:paraId="65D736DA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III</w:t>
            </w:r>
          </w:p>
        </w:tc>
        <w:tc>
          <w:tcPr>
            <w:tcW w:w="6804" w:type="dxa"/>
            <w:tcBorders>
              <w:top w:val="double" w:sz="2" w:space="0" w:color="231F20"/>
            </w:tcBorders>
          </w:tcPr>
          <w:p w14:paraId="0C603B64" w14:textId="3EF7B3A5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Управление с помощью погодного компенсатора, для использования с включенными/выключенными выходными нагревателями.</w:t>
            </w:r>
          </w:p>
          <w:p w14:paraId="62D317E9" w14:textId="55910E4C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Управление температурой потока нагревателя, которое изменяет заданное значение температуры подачи воды, выходящей из нагревателя, в зависимости от преобладающей наружной температуры и выбранной кривой компенсации погоды. Температура подачи нагревателя изменяется путем управления включением/выключением нагревателя</w:t>
            </w:r>
          </w:p>
        </w:tc>
        <w:tc>
          <w:tcPr>
            <w:tcW w:w="1418" w:type="dxa"/>
            <w:tcBorders>
              <w:top w:val="double" w:sz="2" w:space="0" w:color="231F20"/>
            </w:tcBorders>
          </w:tcPr>
          <w:p w14:paraId="57492268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1,5</w:t>
            </w:r>
          </w:p>
        </w:tc>
      </w:tr>
      <w:tr w:rsidR="0093224B" w:rsidRPr="0061608B" w14:paraId="0726E120" w14:textId="77777777" w:rsidTr="00D0649F">
        <w:trPr>
          <w:trHeight w:val="1551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10BAF2F9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IV</w:t>
            </w:r>
          </w:p>
        </w:tc>
        <w:tc>
          <w:tcPr>
            <w:tcW w:w="6804" w:type="dxa"/>
            <w:tcBorders>
              <w:bottom w:val="single" w:sz="4" w:space="0" w:color="231F20"/>
            </w:tcBorders>
          </w:tcPr>
          <w:p w14:paraId="6F07F0ED" w14:textId="604A87EF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Комнатный термостат TPI для использ</w:t>
            </w:r>
            <w:r w:rsidR="00147A9C" w:rsidRPr="0061608B">
              <w:rPr>
                <w:bCs/>
                <w:sz w:val="22"/>
                <w:szCs w:val="22"/>
              </w:rPr>
              <w:t>ования с выходными включенными/</w:t>
            </w:r>
            <w:r w:rsidRPr="0061608B">
              <w:rPr>
                <w:bCs/>
                <w:sz w:val="22"/>
                <w:szCs w:val="22"/>
              </w:rPr>
              <w:t>выключенными нагревателями.</w:t>
            </w:r>
          </w:p>
          <w:p w14:paraId="1EB2B653" w14:textId="79678EE3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Электронный комнатный термостат, который контролирует как частоту циклов термостата, так и коэффициент включения/выключения в цикле нагревателя, пропорциональный комнатной температуре. Управление TPI снижает среднюю температуру воды, повышает точность контроля комнатной температуры и повышает эффективность системы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49095C4D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2</w:t>
            </w:r>
          </w:p>
        </w:tc>
      </w:tr>
      <w:tr w:rsidR="0093224B" w:rsidRPr="0061608B" w14:paraId="608D77F4" w14:textId="77777777" w:rsidTr="00D0649F">
        <w:trPr>
          <w:trHeight w:val="410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7997325B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V</w:t>
            </w:r>
          </w:p>
        </w:tc>
        <w:tc>
          <w:tcPr>
            <w:tcW w:w="6804" w:type="dxa"/>
            <w:tcBorders>
              <w:bottom w:val="single" w:sz="4" w:space="0" w:color="231F20"/>
            </w:tcBorders>
          </w:tcPr>
          <w:p w14:paraId="3873D3EE" w14:textId="77777777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Регулирующий комнатный термостат для использования с регулируемыми нагревателями.</w:t>
            </w:r>
          </w:p>
          <w:p w14:paraId="4E962980" w14:textId="42A7C63F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Электронный комнатный термостат, который изменяет температуру подачи воды, выходящей из нагревателя, в зависимости от отклонения измеренной комнатной температуры от заданного значения комнатного термостата. Управление достигается путем регулирования мощности нагревателя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71C2FDBF" w14:textId="77777777" w:rsidR="0093224B" w:rsidRPr="0061608B" w:rsidRDefault="0093224B" w:rsidP="00570211">
            <w:pPr>
              <w:pStyle w:val="Style16"/>
              <w:widowControl/>
              <w:ind w:hanging="105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3</w:t>
            </w:r>
          </w:p>
        </w:tc>
      </w:tr>
      <w:tr w:rsidR="0093224B" w:rsidRPr="0061608B" w14:paraId="1C471EF0" w14:textId="77777777" w:rsidTr="00D0649F">
        <w:trPr>
          <w:trHeight w:val="114"/>
          <w:jc w:val="center"/>
        </w:trPr>
        <w:tc>
          <w:tcPr>
            <w:tcW w:w="1276" w:type="dxa"/>
            <w:tcBorders>
              <w:bottom w:val="nil"/>
            </w:tcBorders>
          </w:tcPr>
          <w:p w14:paraId="2E3FB750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VI</w:t>
            </w:r>
          </w:p>
        </w:tc>
        <w:tc>
          <w:tcPr>
            <w:tcW w:w="6804" w:type="dxa"/>
            <w:tcBorders>
              <w:bottom w:val="nil"/>
            </w:tcBorders>
          </w:tcPr>
          <w:p w14:paraId="5D685293" w14:textId="2D6851C7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Погодный компенсатор и комнатный датчик для использования с регулируемыми нагревателями.</w:t>
            </w:r>
          </w:p>
          <w:p w14:paraId="0634BB6E" w14:textId="20D524FA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Регулятор температуры потока нагревателя, который изменяет температуру подачи воды, выходящей из нагревателя, в зави</w:t>
            </w:r>
            <w:r w:rsidR="00147A9C" w:rsidRPr="0061608B">
              <w:rPr>
                <w:bCs/>
                <w:sz w:val="22"/>
                <w:szCs w:val="22"/>
              </w:rPr>
              <w:t>симости от преобладающей наруж</w:t>
            </w:r>
            <w:r w:rsidRPr="0061608B">
              <w:rPr>
                <w:bCs/>
                <w:sz w:val="22"/>
                <w:szCs w:val="22"/>
              </w:rPr>
              <w:t>ной температуры и выбранной кривой компенсации погоды. Датчик комнатной температуры контролирует комнатную темпера</w:t>
            </w:r>
            <w:r w:rsidR="00147A9C" w:rsidRPr="0061608B">
              <w:rPr>
                <w:bCs/>
                <w:sz w:val="22"/>
                <w:szCs w:val="22"/>
              </w:rPr>
              <w:t>туру и регулирует компенсацион</w:t>
            </w:r>
            <w:r w:rsidRPr="0061608B">
              <w:rPr>
                <w:bCs/>
                <w:sz w:val="22"/>
                <w:szCs w:val="22"/>
              </w:rPr>
              <w:t>ную кривую параллельного смещения для повышения комфорта в помещении. Управление достигается путем регулирования мощности нагревателя</w:t>
            </w:r>
          </w:p>
        </w:tc>
        <w:tc>
          <w:tcPr>
            <w:tcW w:w="1418" w:type="dxa"/>
            <w:tcBorders>
              <w:bottom w:val="nil"/>
            </w:tcBorders>
          </w:tcPr>
          <w:p w14:paraId="30071F43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4</w:t>
            </w:r>
          </w:p>
        </w:tc>
      </w:tr>
    </w:tbl>
    <w:p w14:paraId="4D08C056" w14:textId="77777777" w:rsidR="00D0649F" w:rsidRPr="0061608B" w:rsidRDefault="00D0649F" w:rsidP="00D0649F">
      <w:pPr>
        <w:ind w:firstLine="567"/>
        <w:rPr>
          <w:rFonts w:ascii="Arial" w:hAnsi="Arial" w:cs="Arial"/>
          <w:i/>
          <w:iCs/>
        </w:rPr>
      </w:pPr>
      <w:r w:rsidRPr="0061608B">
        <w:rPr>
          <w:rFonts w:ascii="Arial" w:hAnsi="Arial" w:cs="Arial"/>
          <w:i/>
          <w:iCs/>
        </w:rPr>
        <w:lastRenderedPageBreak/>
        <w:t xml:space="preserve">Окончание таблицы </w:t>
      </w:r>
      <w:r w:rsidRPr="0061608B">
        <w:rPr>
          <w:rFonts w:ascii="Arial" w:hAnsi="Arial" w:cs="Arial"/>
          <w:bCs/>
          <w:i/>
          <w:iCs/>
        </w:rPr>
        <w:t>G.2</w:t>
      </w:r>
    </w:p>
    <w:tbl>
      <w:tblPr>
        <w:tblW w:w="949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804"/>
        <w:gridCol w:w="1418"/>
      </w:tblGrid>
      <w:tr w:rsidR="00D0649F" w:rsidRPr="00AD2F7A" w14:paraId="5E03D12D" w14:textId="77777777" w:rsidTr="00B927E5">
        <w:trPr>
          <w:trHeight w:val="278"/>
          <w:jc w:val="center"/>
        </w:trPr>
        <w:tc>
          <w:tcPr>
            <w:tcW w:w="1276" w:type="dxa"/>
            <w:tcBorders>
              <w:bottom w:val="double" w:sz="2" w:space="0" w:color="231F20"/>
            </w:tcBorders>
          </w:tcPr>
          <w:p w14:paraId="6C8C1EB6" w14:textId="77777777" w:rsidR="00D0649F" w:rsidRPr="00AD2F7A" w:rsidRDefault="00D0649F" w:rsidP="00B927E5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D2F7A">
              <w:rPr>
                <w:bCs/>
                <w:sz w:val="20"/>
                <w:szCs w:val="20"/>
              </w:rPr>
              <w:t>Класс управления</w:t>
            </w:r>
          </w:p>
        </w:tc>
        <w:tc>
          <w:tcPr>
            <w:tcW w:w="6804" w:type="dxa"/>
            <w:tcBorders>
              <w:bottom w:val="double" w:sz="2" w:space="0" w:color="231F20"/>
            </w:tcBorders>
          </w:tcPr>
          <w:p w14:paraId="5683123E" w14:textId="77777777" w:rsidR="00D0649F" w:rsidRPr="00AD2F7A" w:rsidRDefault="00D0649F" w:rsidP="00B927E5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D2F7A">
              <w:rPr>
                <w:bCs/>
                <w:sz w:val="20"/>
                <w:szCs w:val="20"/>
              </w:rPr>
              <w:t>Описание контроля температуры</w:t>
            </w:r>
          </w:p>
        </w:tc>
        <w:tc>
          <w:tcPr>
            <w:tcW w:w="1418" w:type="dxa"/>
            <w:tcBorders>
              <w:bottom w:val="double" w:sz="2" w:space="0" w:color="231F20"/>
            </w:tcBorders>
          </w:tcPr>
          <w:p w14:paraId="7D5FC48A" w14:textId="77777777" w:rsidR="00D0649F" w:rsidRPr="00AD2F7A" w:rsidRDefault="00D0649F" w:rsidP="00B927E5">
            <w:pPr>
              <w:pStyle w:val="Style16"/>
              <w:widowControl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D2F7A">
              <w:rPr>
                <w:bCs/>
                <w:sz w:val="20"/>
                <w:szCs w:val="20"/>
              </w:rPr>
              <w:t xml:space="preserve">Поправочный коэффициент </w:t>
            </w:r>
            <w:r w:rsidRPr="00AD2F7A">
              <w:rPr>
                <w:bCs/>
                <w:sz w:val="20"/>
                <w:szCs w:val="20"/>
              </w:rPr>
              <w:br/>
            </w:r>
            <w:r w:rsidRPr="00AD2F7A">
              <w:rPr>
                <w:bCs/>
                <w:i/>
                <w:sz w:val="20"/>
                <w:szCs w:val="20"/>
              </w:rPr>
              <w:t xml:space="preserve">F </w:t>
            </w:r>
            <w:r w:rsidRPr="00AD2F7A">
              <w:rPr>
                <w:bCs/>
                <w:sz w:val="20"/>
                <w:szCs w:val="20"/>
              </w:rPr>
              <w:t>(3)</w:t>
            </w:r>
            <w:r w:rsidRPr="00AD2F7A">
              <w:rPr>
                <w:bCs/>
                <w:i/>
                <w:sz w:val="20"/>
                <w:szCs w:val="20"/>
              </w:rPr>
              <w:t xml:space="preserve">, </w:t>
            </w:r>
            <w:r w:rsidRPr="00AD2F7A">
              <w:rPr>
                <w:bCs/>
                <w:sz w:val="20"/>
                <w:szCs w:val="20"/>
              </w:rPr>
              <w:t>%</w:t>
            </w:r>
          </w:p>
        </w:tc>
      </w:tr>
      <w:tr w:rsidR="0093224B" w:rsidRPr="0061608B" w14:paraId="6D9AACC6" w14:textId="77777777" w:rsidTr="00D0649F">
        <w:trPr>
          <w:trHeight w:val="1975"/>
          <w:jc w:val="center"/>
        </w:trPr>
        <w:tc>
          <w:tcPr>
            <w:tcW w:w="1276" w:type="dxa"/>
          </w:tcPr>
          <w:p w14:paraId="6F7AAF9B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VII</w:t>
            </w:r>
          </w:p>
        </w:tc>
        <w:tc>
          <w:tcPr>
            <w:tcW w:w="6804" w:type="dxa"/>
          </w:tcPr>
          <w:p w14:paraId="50AFC604" w14:textId="231AEE33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Погодный компенсатор и комнатный датчик для использования с двухпозиционными выходными нагревателями.</w:t>
            </w:r>
          </w:p>
          <w:p w14:paraId="024C7946" w14:textId="5B30D160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Регулятор температуры подачи нагревателя, который изменяет температуру подачи воды, выходящей из нагревателя, в зависимости от преобладающей наружной температуры и выбранной кривой компенсации погоды. Датчик комнатной температуры контролирует комнатную температуру и регулирует компенсационную  кривую  параллельного  смещения  для  повышения  комфорта в помещении. Температура подачи нагревателя изменяется путем управления включением/выключением нагревателя</w:t>
            </w:r>
          </w:p>
        </w:tc>
        <w:tc>
          <w:tcPr>
            <w:tcW w:w="1418" w:type="dxa"/>
          </w:tcPr>
          <w:p w14:paraId="4AD52289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3,5</w:t>
            </w:r>
          </w:p>
        </w:tc>
      </w:tr>
      <w:tr w:rsidR="0093224B" w:rsidRPr="0061608B" w14:paraId="0E810B84" w14:textId="77777777" w:rsidTr="00D0649F">
        <w:trPr>
          <w:trHeight w:val="1551"/>
          <w:jc w:val="center"/>
        </w:trPr>
        <w:tc>
          <w:tcPr>
            <w:tcW w:w="1276" w:type="dxa"/>
          </w:tcPr>
          <w:p w14:paraId="61E311F4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VIII</w:t>
            </w:r>
          </w:p>
        </w:tc>
        <w:tc>
          <w:tcPr>
            <w:tcW w:w="6804" w:type="dxa"/>
          </w:tcPr>
          <w:p w14:paraId="5F349861" w14:textId="6F8303DF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Мультисенсорное управление температу</w:t>
            </w:r>
            <w:r w:rsidR="00147A9C" w:rsidRPr="0061608B">
              <w:rPr>
                <w:bCs/>
                <w:sz w:val="22"/>
                <w:szCs w:val="22"/>
              </w:rPr>
              <w:t>рой в помещении для использова</w:t>
            </w:r>
            <w:r w:rsidRPr="0061608B">
              <w:rPr>
                <w:bCs/>
                <w:sz w:val="22"/>
                <w:szCs w:val="22"/>
              </w:rPr>
              <w:t>ния с регулируемыми нагревателями.</w:t>
            </w:r>
          </w:p>
          <w:p w14:paraId="7FC699CD" w14:textId="7D07FE80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Электронное управление, оснащенное тремя и более комнатными датчиками, которые изменяют температуру подачи воды, выходящей из нагревателя, в зависимости от совокупного измеренного отклонения температуры в помещении от заданных значений комнатного датчика. Управление достигается путем регулирования мощности нагревателя</w:t>
            </w:r>
          </w:p>
        </w:tc>
        <w:tc>
          <w:tcPr>
            <w:tcW w:w="1418" w:type="dxa"/>
          </w:tcPr>
          <w:p w14:paraId="01074224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5</w:t>
            </w:r>
          </w:p>
        </w:tc>
      </w:tr>
      <w:tr w:rsidR="0093224B" w:rsidRPr="0061608B" w14:paraId="63B3F062" w14:textId="77777777" w:rsidTr="00D0649F">
        <w:trPr>
          <w:trHeight w:val="693"/>
          <w:jc w:val="center"/>
        </w:trPr>
        <w:tc>
          <w:tcPr>
            <w:tcW w:w="1276" w:type="dxa"/>
          </w:tcPr>
          <w:p w14:paraId="07A36F6B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IX</w:t>
            </w:r>
          </w:p>
        </w:tc>
        <w:tc>
          <w:tcPr>
            <w:tcW w:w="6804" w:type="dxa"/>
          </w:tcPr>
          <w:p w14:paraId="23F61E26" w14:textId="61C180A9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 xml:space="preserve">Управление потребностью в отоплении при использовании регулируемых нагревателей, которые содержат регулятор температуры потока нагревателя, который изменяет температуру подачи воды, выходящей из нагревателя, в зависимости от преобладающей наружной температуры и выбранной кривой компенсации погоды. Кроме того, датчик расхода интегрирован вместе с двумя датчиками температуры на приточной и возвратной сторонах </w:t>
            </w:r>
            <w:r w:rsidR="00147A9C" w:rsidRPr="0061608B">
              <w:rPr>
                <w:bCs/>
                <w:sz w:val="22"/>
                <w:szCs w:val="22"/>
              </w:rPr>
              <w:t>уста</w:t>
            </w:r>
            <w:r w:rsidRPr="0061608B">
              <w:rPr>
                <w:bCs/>
                <w:sz w:val="22"/>
                <w:szCs w:val="22"/>
              </w:rPr>
              <w:t>новки дома.</w:t>
            </w:r>
          </w:p>
          <w:p w14:paraId="33EF5177" w14:textId="7EACA691" w:rsidR="0093224B" w:rsidRPr="0061608B" w:rsidRDefault="0093224B" w:rsidP="00570211">
            <w:pPr>
              <w:pStyle w:val="Style16"/>
              <w:widowControl/>
              <w:ind w:left="-111" w:firstLine="425"/>
              <w:jc w:val="both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Управление потребностью в отоплении опр</w:t>
            </w:r>
            <w:r w:rsidR="00147A9C" w:rsidRPr="0061608B">
              <w:rPr>
                <w:bCs/>
                <w:sz w:val="22"/>
                <w:szCs w:val="22"/>
              </w:rPr>
              <w:t>еделяет, когда запускать нагре</w:t>
            </w:r>
            <w:r w:rsidRPr="0061608B">
              <w:rPr>
                <w:bCs/>
                <w:sz w:val="22"/>
                <w:szCs w:val="22"/>
              </w:rPr>
              <w:t>ватель и с какой нагрузкой, чтобы компенсировать любой дефицит энергии между сторонами спроса и подачи, избегая неэффективной тактовой работы нагревателя и предлагая самый высокий уровень комфорта</w:t>
            </w:r>
          </w:p>
        </w:tc>
        <w:tc>
          <w:tcPr>
            <w:tcW w:w="1418" w:type="dxa"/>
          </w:tcPr>
          <w:p w14:paraId="7F150028" w14:textId="77777777" w:rsidR="0093224B" w:rsidRPr="0061608B" w:rsidRDefault="0093224B" w:rsidP="00570211">
            <w:pPr>
              <w:pStyle w:val="Style16"/>
              <w:widowControl/>
              <w:ind w:firstLine="37"/>
              <w:jc w:val="center"/>
              <w:rPr>
                <w:bCs/>
              </w:rPr>
            </w:pPr>
            <w:r w:rsidRPr="0061608B">
              <w:rPr>
                <w:bCs/>
                <w:sz w:val="22"/>
                <w:szCs w:val="22"/>
              </w:rPr>
              <w:t>6</w:t>
            </w:r>
          </w:p>
        </w:tc>
      </w:tr>
    </w:tbl>
    <w:p w14:paraId="237D9E37" w14:textId="5B278B72" w:rsidR="0061608B" w:rsidRDefault="0061608B" w:rsidP="00570211">
      <w:pPr>
        <w:rPr>
          <w:rFonts w:ascii="Arial" w:eastAsia="Arial" w:hAnsi="Arial" w:cs="Arial"/>
          <w:b/>
          <w:bCs/>
          <w:color w:val="231F20"/>
          <w:lang w:eastAsia="en-US"/>
        </w:rPr>
      </w:pPr>
      <w:r>
        <w:rPr>
          <w:rFonts w:ascii="Arial" w:eastAsia="Arial" w:hAnsi="Arial" w:cs="Arial"/>
          <w:b/>
          <w:bCs/>
          <w:color w:val="231F20"/>
          <w:lang w:eastAsia="en-US"/>
        </w:rPr>
        <w:br w:type="page"/>
      </w:r>
    </w:p>
    <w:p w14:paraId="10033531" w14:textId="623AA155" w:rsidR="000C1D85" w:rsidRDefault="000C1D85" w:rsidP="00570211">
      <w:pPr>
        <w:widowControl w:val="0"/>
        <w:autoSpaceDE w:val="0"/>
        <w:autoSpaceDN w:val="0"/>
        <w:ind w:left="591" w:right="1156"/>
        <w:jc w:val="center"/>
        <w:outlineLvl w:val="1"/>
        <w:rPr>
          <w:rFonts w:ascii="Arial" w:eastAsia="Arial" w:hAnsi="Arial" w:cs="Arial"/>
          <w:b/>
          <w:bCs/>
          <w:color w:val="231F20"/>
          <w:lang w:eastAsia="en-US"/>
        </w:rPr>
      </w:pPr>
      <w:r w:rsidRPr="007F55A7">
        <w:rPr>
          <w:rFonts w:ascii="Arial" w:eastAsia="Arial" w:hAnsi="Arial" w:cs="Arial"/>
          <w:b/>
          <w:bCs/>
          <w:color w:val="231F20"/>
          <w:lang w:eastAsia="en-US"/>
        </w:rPr>
        <w:lastRenderedPageBreak/>
        <w:t>Библиография</w:t>
      </w:r>
    </w:p>
    <w:p w14:paraId="56D68045" w14:textId="77777777" w:rsidR="00D0649F" w:rsidRDefault="00D0649F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hAnsi="Arial" w:cs="Arial"/>
          <w:bCs/>
        </w:rPr>
      </w:pPr>
    </w:p>
    <w:p w14:paraId="0D2B8E31" w14:textId="43388987" w:rsidR="00E11654" w:rsidRPr="003357A1" w:rsidRDefault="000C1D85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eastAsia="Arial MT" w:hAnsi="Arial" w:cs="Arial"/>
          <w:lang w:val="en-US" w:eastAsia="en-US"/>
        </w:rPr>
      </w:pPr>
      <w:r w:rsidRPr="003357A1">
        <w:rPr>
          <w:rFonts w:ascii="Arial" w:hAnsi="Arial" w:cs="Arial"/>
          <w:bCs/>
          <w:lang w:val="en-US"/>
        </w:rPr>
        <w:t>[1]</w:t>
      </w:r>
      <w:r w:rsidRPr="003357A1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CEN</w:t>
      </w:r>
      <w:r w:rsidRPr="003357A1">
        <w:rPr>
          <w:rFonts w:ascii="Arial" w:eastAsia="Arial MT" w:hAnsi="Arial" w:cs="Arial"/>
          <w:lang w:val="en-US" w:eastAsia="en-US"/>
        </w:rPr>
        <w:t>/</w:t>
      </w:r>
      <w:r w:rsidRPr="007F55A7">
        <w:rPr>
          <w:rFonts w:ascii="Arial" w:eastAsia="Arial MT" w:hAnsi="Arial" w:cs="Arial"/>
          <w:lang w:val="en-US" w:eastAsia="en-US"/>
        </w:rPr>
        <w:t>TR</w:t>
      </w:r>
      <w:r w:rsidRPr="003357A1">
        <w:rPr>
          <w:rFonts w:ascii="Arial" w:eastAsia="Arial MT" w:hAnsi="Arial" w:cs="Arial"/>
          <w:lang w:val="en-US" w:eastAsia="en-US"/>
        </w:rPr>
        <w:t xml:space="preserve"> 1749:2014 </w:t>
      </w:r>
      <w:r w:rsidRPr="007F55A7">
        <w:rPr>
          <w:rFonts w:ascii="Arial" w:eastAsia="Arial MT" w:hAnsi="Arial" w:cs="Arial"/>
          <w:lang w:eastAsia="en-US"/>
        </w:rPr>
        <w:t>Приборы</w:t>
      </w:r>
      <w:r w:rsidRPr="003357A1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газовые</w:t>
      </w:r>
      <w:r w:rsidRPr="003357A1">
        <w:rPr>
          <w:rFonts w:ascii="Arial" w:eastAsia="Arial MT" w:hAnsi="Arial" w:cs="Arial"/>
          <w:lang w:val="en-US" w:eastAsia="en-US"/>
        </w:rPr>
        <w:t xml:space="preserve">. </w:t>
      </w:r>
      <w:r w:rsidRPr="007F55A7">
        <w:rPr>
          <w:rFonts w:ascii="Arial" w:eastAsia="Arial MT" w:hAnsi="Arial" w:cs="Arial"/>
          <w:lang w:eastAsia="en-US"/>
        </w:rPr>
        <w:t>Европейская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схема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классификации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по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методу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удаления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продуктов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сгорания</w:t>
      </w:r>
      <w:r w:rsidRPr="0064322F">
        <w:rPr>
          <w:rFonts w:ascii="Arial" w:eastAsia="Arial MT" w:hAnsi="Arial" w:cs="Arial"/>
          <w:lang w:val="en-US" w:eastAsia="en-US"/>
        </w:rPr>
        <w:t xml:space="preserve"> [</w:t>
      </w:r>
      <w:r w:rsidRPr="007F55A7">
        <w:rPr>
          <w:rFonts w:ascii="Arial" w:eastAsia="Arial MT" w:hAnsi="Arial" w:cs="Arial"/>
          <w:lang w:val="en-US" w:eastAsia="en-US"/>
        </w:rPr>
        <w:t>European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scheme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for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the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classification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of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gas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appliances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according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to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the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method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of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evacuation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of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the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combustion</w:t>
      </w:r>
      <w:r w:rsidRPr="0064322F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products</w:t>
      </w:r>
      <w:r w:rsidRPr="0064322F">
        <w:rPr>
          <w:rFonts w:ascii="Arial" w:eastAsia="Arial MT" w:hAnsi="Arial" w:cs="Arial"/>
          <w:lang w:val="en-US" w:eastAsia="en-US"/>
        </w:rPr>
        <w:t xml:space="preserve"> (</w:t>
      </w:r>
      <w:r w:rsidRPr="007F55A7">
        <w:rPr>
          <w:rFonts w:ascii="Arial" w:eastAsia="Arial MT" w:hAnsi="Arial" w:cs="Arial"/>
          <w:lang w:val="en-US" w:eastAsia="en-US"/>
        </w:rPr>
        <w:t>types</w:t>
      </w:r>
      <w:r w:rsidRPr="0064322F">
        <w:rPr>
          <w:rFonts w:ascii="Arial" w:eastAsia="Arial MT" w:hAnsi="Arial" w:cs="Arial"/>
          <w:lang w:val="en-US" w:eastAsia="en-US"/>
        </w:rPr>
        <w:t>)]</w:t>
      </w:r>
    </w:p>
    <w:p w14:paraId="3E69D16A" w14:textId="1C3A7330" w:rsidR="000C1D85" w:rsidRPr="003357A1" w:rsidRDefault="000C1D85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eastAsia="Arial MT" w:hAnsi="Arial" w:cs="Arial"/>
          <w:lang w:val="en-US" w:eastAsia="en-US"/>
        </w:rPr>
      </w:pPr>
      <w:r w:rsidRPr="007F55A7">
        <w:rPr>
          <w:rFonts w:ascii="Arial" w:hAnsi="Arial" w:cs="Arial"/>
          <w:bCs/>
        </w:rPr>
        <w:t>[2]</w:t>
      </w:r>
      <w:r w:rsidRPr="000C1D85">
        <w:rPr>
          <w:rFonts w:ascii="Arial" w:eastAsia="Arial MT" w:hAnsi="Arial" w:cs="Arial"/>
          <w:lang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 xml:space="preserve">ЕН 12309-6:2014 Оборудование сорбционное газовое для нагревания и/или охлаждения с полезным подводом тепла, не превышающим 70 кВт.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Часть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6.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Расчет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сезонных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характеристик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(Gas-fired sorption appliances for heating and/or cooling with a net heat input not exc</w:t>
      </w:r>
      <w:r>
        <w:rPr>
          <w:rFonts w:ascii="Arial" w:eastAsia="Arial MT" w:hAnsi="Arial" w:cs="Arial"/>
          <w:lang w:val="en-US" w:eastAsia="en-US"/>
        </w:rPr>
        <w:t xml:space="preserve">eeding 70 kW - </w:t>
      </w:r>
      <w:r w:rsidRPr="007F55A7">
        <w:rPr>
          <w:rFonts w:ascii="Arial" w:eastAsia="Arial MT" w:hAnsi="Arial" w:cs="Arial"/>
          <w:lang w:val="en-US" w:eastAsia="en-US"/>
        </w:rPr>
        <w:t>Part 6: Calculation of seasonal performances)</w:t>
      </w:r>
    </w:p>
    <w:p w14:paraId="1028D462" w14:textId="05406856" w:rsidR="000C1D85" w:rsidRPr="003357A1" w:rsidRDefault="000C1D85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eastAsia="Arial MT" w:hAnsi="Arial" w:cs="Arial"/>
          <w:lang w:val="en-US" w:eastAsia="en-US"/>
        </w:rPr>
      </w:pPr>
      <w:r w:rsidRPr="003357A1">
        <w:rPr>
          <w:rFonts w:ascii="Arial" w:hAnsi="Arial" w:cs="Arial"/>
          <w:bCs/>
        </w:rPr>
        <w:t>[3]</w:t>
      </w:r>
      <w:r w:rsidRPr="000C1D85">
        <w:rPr>
          <w:rFonts w:ascii="Arial" w:eastAsia="Arial MT" w:hAnsi="Arial" w:cs="Arial"/>
          <w:lang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>ЕН 442-2:1996</w:t>
      </w:r>
      <w:r w:rsidR="00D0649F">
        <w:rPr>
          <w:rFonts w:ascii="Arial" w:eastAsia="Arial MT" w:hAnsi="Arial" w:cs="Arial"/>
          <w:lang w:eastAsia="en-US"/>
        </w:rPr>
        <w:t xml:space="preserve"> </w:t>
      </w:r>
      <w:r w:rsidRPr="007F55A7">
        <w:rPr>
          <w:rFonts w:ascii="Arial" w:eastAsia="Arial MT" w:hAnsi="Arial" w:cs="Arial"/>
          <w:lang w:eastAsia="en-US"/>
        </w:rPr>
        <w:t xml:space="preserve">Радиаторы и конвекторы. Часть 2.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Методы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испытаний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и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оценк</w:t>
      </w:r>
      <w:r>
        <w:rPr>
          <w:rFonts w:ascii="Arial" w:eastAsia="Arial MT" w:hAnsi="Arial" w:cs="Arial"/>
          <w:lang w:val="en-US" w:eastAsia="en-US"/>
        </w:rPr>
        <w:t>а</w:t>
      </w:r>
      <w:proofErr w:type="spellEnd"/>
      <w:r>
        <w:rPr>
          <w:rFonts w:ascii="Arial" w:eastAsia="Arial MT" w:hAnsi="Arial" w:cs="Arial"/>
          <w:lang w:val="en-US" w:eastAsia="en-US"/>
        </w:rPr>
        <w:t xml:space="preserve"> (Radiators and convectors - </w:t>
      </w:r>
      <w:r w:rsidRPr="007F55A7">
        <w:rPr>
          <w:rFonts w:ascii="Arial" w:eastAsia="Arial MT" w:hAnsi="Arial" w:cs="Arial"/>
          <w:lang w:val="en-US" w:eastAsia="en-US"/>
        </w:rPr>
        <w:t>Part 2: Test methods and rating)</w:t>
      </w:r>
    </w:p>
    <w:p w14:paraId="10DAF907" w14:textId="1B6F7613" w:rsidR="000C1D85" w:rsidRPr="003357A1" w:rsidRDefault="000C1D85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eastAsia="Arial MT" w:hAnsi="Arial" w:cs="Arial"/>
          <w:lang w:val="en-US" w:eastAsia="en-US"/>
        </w:rPr>
      </w:pPr>
      <w:r w:rsidRPr="007F55A7">
        <w:rPr>
          <w:rFonts w:ascii="Arial" w:hAnsi="Arial" w:cs="Arial"/>
          <w:bCs/>
          <w:lang w:val="en-US"/>
        </w:rPr>
        <w:t>[4]</w:t>
      </w:r>
      <w:r w:rsidRPr="000C1D85">
        <w:rPr>
          <w:rFonts w:ascii="Arial" w:eastAsia="Arial MT" w:hAnsi="Arial" w:cs="Arial"/>
          <w:lang w:val="en-US"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 xml:space="preserve">VDI 4640-2:2001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Использование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подземной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теплоты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.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Теплонасосные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установки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,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смонтированные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на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земле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(Thermal utili</w:t>
      </w:r>
      <w:r>
        <w:rPr>
          <w:rFonts w:ascii="Arial" w:eastAsia="Arial MT" w:hAnsi="Arial" w:cs="Arial"/>
          <w:lang w:val="en-US" w:eastAsia="en-US"/>
        </w:rPr>
        <w:t>zation of ground heat sources -</w:t>
      </w:r>
      <w:r w:rsidRPr="007F55A7">
        <w:rPr>
          <w:rFonts w:ascii="Arial" w:eastAsia="Arial MT" w:hAnsi="Arial" w:cs="Arial"/>
          <w:lang w:val="en-US" w:eastAsia="en-US"/>
        </w:rPr>
        <w:t>Ground heat sourced heat pumps)</w:t>
      </w:r>
    </w:p>
    <w:p w14:paraId="1C4AA700" w14:textId="785F2E4C" w:rsidR="000C1D85" w:rsidRPr="003357A1" w:rsidRDefault="000C1D85" w:rsidP="00570211">
      <w:pPr>
        <w:widowControl w:val="0"/>
        <w:autoSpaceDE w:val="0"/>
        <w:autoSpaceDN w:val="0"/>
        <w:ind w:right="-2" w:firstLine="591"/>
        <w:jc w:val="both"/>
        <w:outlineLvl w:val="1"/>
        <w:rPr>
          <w:rFonts w:ascii="Arial" w:eastAsia="Arial" w:hAnsi="Arial" w:cs="Arial"/>
          <w:b/>
          <w:bCs/>
          <w:color w:val="231F20"/>
          <w:lang w:val="en-US" w:eastAsia="en-US"/>
        </w:rPr>
      </w:pPr>
      <w:r w:rsidRPr="000C1D85">
        <w:rPr>
          <w:rFonts w:ascii="Arial" w:hAnsi="Arial" w:cs="Arial"/>
          <w:bCs/>
        </w:rPr>
        <w:t>[5]</w:t>
      </w:r>
      <w:r w:rsidRPr="000C1D85">
        <w:rPr>
          <w:rFonts w:ascii="Arial" w:eastAsia="Arial MT" w:hAnsi="Arial" w:cs="Arial"/>
          <w:lang w:eastAsia="en-US"/>
        </w:rPr>
        <w:t xml:space="preserve"> </w:t>
      </w:r>
      <w:r w:rsidRPr="007F55A7">
        <w:rPr>
          <w:rFonts w:ascii="Arial" w:eastAsia="Arial MT" w:hAnsi="Arial" w:cs="Arial"/>
          <w:lang w:val="en-US" w:eastAsia="en-US"/>
        </w:rPr>
        <w:t>VDI</w:t>
      </w:r>
      <w:r w:rsidRPr="007F55A7">
        <w:rPr>
          <w:rFonts w:ascii="Arial" w:eastAsia="Arial MT" w:hAnsi="Arial" w:cs="Arial"/>
          <w:lang w:eastAsia="en-US"/>
        </w:rPr>
        <w:t xml:space="preserve"> 4650-2:2013 Упрощенный метод для вычисления ежегодного обогревающего энергетического отношения и ежегодной газовой эффективности использования тепловых насосов сорбции.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Газовые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тепловые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насосы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для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обогрева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и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внутренней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горячей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воды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(Simplified method for the calculation of the annual heating energy ratio and the annual gas </w:t>
      </w:r>
      <w:proofErr w:type="spellStart"/>
      <w:r w:rsidRPr="007F55A7">
        <w:rPr>
          <w:rFonts w:ascii="Arial" w:eastAsia="Arial MT" w:hAnsi="Arial" w:cs="Arial"/>
          <w:lang w:val="en-US" w:eastAsia="en-US"/>
        </w:rPr>
        <w:t>utilisation</w:t>
      </w:r>
      <w:proofErr w:type="spellEnd"/>
      <w:r w:rsidRPr="007F55A7">
        <w:rPr>
          <w:rFonts w:ascii="Arial" w:eastAsia="Arial MT" w:hAnsi="Arial" w:cs="Arial"/>
          <w:lang w:val="en-US" w:eastAsia="en-US"/>
        </w:rPr>
        <w:t xml:space="preserve"> eff</w:t>
      </w:r>
      <w:r>
        <w:rPr>
          <w:rFonts w:ascii="Arial" w:eastAsia="Arial MT" w:hAnsi="Arial" w:cs="Arial"/>
          <w:lang w:val="en-US" w:eastAsia="en-US"/>
        </w:rPr>
        <w:t xml:space="preserve">iciency of sorption heat pumps - </w:t>
      </w:r>
      <w:r w:rsidRPr="007F55A7">
        <w:rPr>
          <w:rFonts w:ascii="Arial" w:eastAsia="Arial MT" w:hAnsi="Arial" w:cs="Arial"/>
          <w:lang w:val="en-US" w:eastAsia="en-US"/>
        </w:rPr>
        <w:t>Gas heat pumps for space heating and domestic hot water production)</w:t>
      </w:r>
    </w:p>
    <w:p w14:paraId="6BCDC817" w14:textId="77777777" w:rsidR="000C1D85" w:rsidRPr="00F300CC" w:rsidRDefault="000C1D85" w:rsidP="00F300CC">
      <w:pPr>
        <w:widowControl w:val="0"/>
        <w:autoSpaceDE w:val="0"/>
        <w:autoSpaceDN w:val="0"/>
        <w:ind w:right="1156" w:firstLine="591"/>
        <w:jc w:val="both"/>
        <w:outlineLvl w:val="1"/>
        <w:rPr>
          <w:rFonts w:ascii="Arial" w:eastAsia="Arial" w:hAnsi="Arial" w:cs="Arial"/>
          <w:color w:val="231F20"/>
          <w:lang w:val="en-US" w:eastAsia="en-US"/>
        </w:rPr>
      </w:pPr>
    </w:p>
    <w:p w14:paraId="53F74B01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510550CF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53FA012C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390BC502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052F8178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0A86991C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1391B745" w14:textId="77777777" w:rsidR="007F55A7" w:rsidRPr="00F300CC" w:rsidRDefault="007F55A7" w:rsidP="00F300CC">
      <w:pPr>
        <w:pStyle w:val="Style16"/>
        <w:widowControl/>
        <w:ind w:firstLine="591"/>
        <w:jc w:val="both"/>
        <w:rPr>
          <w:lang w:val="en-US"/>
        </w:rPr>
      </w:pPr>
    </w:p>
    <w:p w14:paraId="18FA7DAF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11D98E69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3F7A035E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19EC3B6E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1566CA90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75BA2823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59859BD8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471131F5" w14:textId="77777777" w:rsidR="000C1D85" w:rsidRDefault="000C1D85" w:rsidP="00F300CC">
      <w:pPr>
        <w:pStyle w:val="Style16"/>
        <w:widowControl/>
        <w:ind w:firstLine="591"/>
        <w:jc w:val="both"/>
      </w:pPr>
    </w:p>
    <w:p w14:paraId="209740DA" w14:textId="77777777" w:rsidR="00F300CC" w:rsidRPr="00F300CC" w:rsidRDefault="00F300CC" w:rsidP="00F300CC">
      <w:pPr>
        <w:pStyle w:val="Style16"/>
        <w:widowControl/>
        <w:ind w:firstLine="591"/>
        <w:jc w:val="both"/>
      </w:pPr>
    </w:p>
    <w:p w14:paraId="67265784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029D0549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7106263D" w14:textId="77777777" w:rsidR="000C1D85" w:rsidRPr="00F300CC" w:rsidRDefault="000C1D85" w:rsidP="00F300CC">
      <w:pPr>
        <w:pStyle w:val="Style16"/>
        <w:widowControl/>
        <w:ind w:firstLine="591"/>
        <w:jc w:val="both"/>
        <w:rPr>
          <w:lang w:val="en-US"/>
        </w:rPr>
      </w:pPr>
    </w:p>
    <w:p w14:paraId="3DE20F72" w14:textId="77777777" w:rsidR="000C1D85" w:rsidRPr="00F300CC" w:rsidRDefault="000C1D85" w:rsidP="00F300CC">
      <w:pPr>
        <w:autoSpaceDE w:val="0"/>
        <w:autoSpaceDN w:val="0"/>
        <w:adjustRightInd w:val="0"/>
        <w:ind w:firstLine="591"/>
        <w:jc w:val="both"/>
        <w:rPr>
          <w:rFonts w:ascii="Arial" w:eastAsiaTheme="minorEastAsia" w:hAnsi="Arial" w:cs="Arial"/>
          <w:lang w:val="en-US"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0C1D85" w:rsidRPr="007A7E5D" w14:paraId="6D307F28" w14:textId="77777777" w:rsidTr="00112819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7750DF" w14:textId="0905A2C9" w:rsidR="000C1D85" w:rsidRPr="004B0F47" w:rsidRDefault="000C1D85" w:rsidP="0057021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2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УДК 66.065.54:006.354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</w:t>
            </w:r>
            <w:r w:rsidRPr="004B0F4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   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9322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МКС 91.140.30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65</w:t>
            </w:r>
          </w:p>
          <w:p w14:paraId="1066474B" w14:textId="77777777" w:rsidR="000C1D85" w:rsidRPr="004B0F47" w:rsidRDefault="000C1D85" w:rsidP="0057021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EC9B847" w14:textId="44770EC8" w:rsidR="000C1D85" w:rsidRPr="0093224B" w:rsidRDefault="000C1D85" w:rsidP="00570211">
            <w:pPr>
              <w:ind w:firstLine="5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Ключевые слова:</w:t>
            </w:r>
            <w:r>
              <w:t xml:space="preserve"> </w:t>
            </w:r>
            <w:r w:rsidRPr="0093224B">
              <w:rPr>
                <w:rFonts w:ascii="Arial" w:hAnsi="Arial" w:cs="Arial"/>
              </w:rPr>
              <w:t>прибор, гибридный, обогрев, охлаждение, тепло, насос, вода, воздух, грунт, солнце, температура, условие, требование, оценка, эффективност</w:t>
            </w:r>
            <w:r>
              <w:rPr>
                <w:rFonts w:ascii="Arial" w:hAnsi="Arial" w:cs="Arial"/>
              </w:rPr>
              <w:t>ь</w:t>
            </w:r>
          </w:p>
          <w:p w14:paraId="5BAF3FD4" w14:textId="77777777" w:rsidR="000C1D85" w:rsidRPr="007A7E5D" w:rsidRDefault="000C1D85" w:rsidP="00570211">
            <w:pPr>
              <w:ind w:firstLine="560"/>
              <w:jc w:val="both"/>
              <w:rPr>
                <w:rFonts w:ascii="Arial" w:hAnsi="Arial" w:cs="Arial"/>
              </w:rPr>
            </w:pPr>
          </w:p>
        </w:tc>
      </w:tr>
    </w:tbl>
    <w:p w14:paraId="4801F317" w14:textId="389321EF" w:rsidR="000C1D85" w:rsidRPr="000C1D85" w:rsidRDefault="000C1D85" w:rsidP="00570211">
      <w:pPr>
        <w:rPr>
          <w:rFonts w:ascii="Arial" w:eastAsiaTheme="minorEastAsia" w:hAnsi="Arial" w:cs="Arial"/>
          <w:b/>
          <w:bCs/>
        </w:rPr>
      </w:pPr>
      <w:r w:rsidRPr="000C1D85">
        <w:rPr>
          <w:rFonts w:ascii="Arial" w:eastAsiaTheme="minorEastAsia" w:hAnsi="Arial" w:cs="Arial"/>
          <w:b/>
          <w:bCs/>
        </w:rPr>
        <w:br w:type="page"/>
      </w:r>
    </w:p>
    <w:p w14:paraId="7F89AD82" w14:textId="77777777" w:rsidR="004B0F47" w:rsidRPr="000C1D85" w:rsidRDefault="004B0F47" w:rsidP="00570211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</w:rPr>
      </w:pPr>
      <w:bookmarkStart w:id="10" w:name="_Hlk163812087"/>
    </w:p>
    <w:tbl>
      <w:tblPr>
        <w:tblW w:w="9570" w:type="dxa"/>
        <w:jc w:val="center"/>
        <w:tblLayout w:type="fixed"/>
        <w:tblLook w:val="0000" w:firstRow="0" w:lastRow="0" w:firstColumn="0" w:lastColumn="0" w:noHBand="0" w:noVBand="0"/>
      </w:tblPr>
      <w:tblGrid>
        <w:gridCol w:w="108"/>
        <w:gridCol w:w="4568"/>
        <w:gridCol w:w="2551"/>
        <w:gridCol w:w="2235"/>
        <w:gridCol w:w="108"/>
      </w:tblGrid>
      <w:tr w:rsidR="00996EC9" w:rsidRPr="007A7E5D" w14:paraId="2B14C253" w14:textId="77777777" w:rsidTr="00CE4E41">
        <w:trPr>
          <w:gridBefore w:val="1"/>
          <w:wBefore w:w="108" w:type="dxa"/>
          <w:jc w:val="center"/>
        </w:trPr>
        <w:tc>
          <w:tcPr>
            <w:tcW w:w="946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bookmarkEnd w:id="1"/>
          <w:bookmarkEnd w:id="2"/>
          <w:p w14:paraId="0DD7A76E" w14:textId="6FDCD9ED" w:rsidR="00996EC9" w:rsidRPr="004B0F47" w:rsidRDefault="0093224B" w:rsidP="0057021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2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УДК 66.065.54:006.354 </w:t>
            </w:r>
            <w:r w:rsidR="00A516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</w:t>
            </w:r>
            <w:r w:rsidR="00996EC9" w:rsidRPr="004B0F4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</w:t>
            </w:r>
            <w:r w:rsidR="004B0F47" w:rsidRPr="004B0F4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</w:t>
            </w:r>
            <w:r w:rsidR="001A0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</w:t>
            </w:r>
            <w:r w:rsidR="001A0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</w:t>
            </w:r>
            <w:r w:rsidRPr="009322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МКС 91.140.30</w:t>
            </w:r>
            <w:r w:rsidR="001A0B46">
              <w:t xml:space="preserve"> </w:t>
            </w:r>
            <w:r w:rsidR="00EE33B6">
              <w:rPr>
                <w:rFonts w:ascii="Arial" w:eastAsia="Arial" w:hAnsi="Arial" w:cs="Arial"/>
                <w:color w:val="000000"/>
                <w:sz w:val="24"/>
                <w:szCs w:val="24"/>
              </w:rPr>
              <w:t>65</w:t>
            </w:r>
          </w:p>
          <w:p w14:paraId="253ED3EB" w14:textId="77777777" w:rsidR="00996EC9" w:rsidRPr="004B0F47" w:rsidRDefault="00996EC9" w:rsidP="00570211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423179" w14:textId="120AD416" w:rsidR="00996EC9" w:rsidRPr="0093224B" w:rsidRDefault="00CD6FFD" w:rsidP="00570211">
            <w:pPr>
              <w:ind w:firstLine="5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Ключевые слова:</w:t>
            </w:r>
            <w:r w:rsidR="0093224B">
              <w:t xml:space="preserve"> </w:t>
            </w:r>
            <w:r w:rsidR="0093224B" w:rsidRPr="0093224B">
              <w:rPr>
                <w:rFonts w:ascii="Arial" w:hAnsi="Arial" w:cs="Arial"/>
              </w:rPr>
              <w:t>прибор, гибридный, обогрев, охлаждение, тепло, насос, вода, воздух, грунт, солнце, температура, условие, требование, оценка, эффективност</w:t>
            </w:r>
            <w:r w:rsidR="000C1D85">
              <w:rPr>
                <w:rFonts w:ascii="Arial" w:hAnsi="Arial" w:cs="Arial"/>
              </w:rPr>
              <w:t>ь</w:t>
            </w:r>
          </w:p>
          <w:p w14:paraId="7654B79C" w14:textId="5B621FB6" w:rsidR="00100935" w:rsidRPr="007A7E5D" w:rsidRDefault="00100935" w:rsidP="00570211">
            <w:pPr>
              <w:ind w:firstLine="560"/>
              <w:jc w:val="both"/>
              <w:rPr>
                <w:rFonts w:ascii="Arial" w:hAnsi="Arial" w:cs="Arial"/>
              </w:rPr>
            </w:pPr>
          </w:p>
        </w:tc>
      </w:tr>
      <w:bookmarkEnd w:id="10"/>
      <w:tr w:rsidR="00996EC9" w:rsidRPr="00D154B1" w14:paraId="43265AAE" w14:textId="77777777" w:rsidTr="00CE4E41">
        <w:tblPrEx>
          <w:jc w:val="left"/>
          <w:tblInd w:w="108" w:type="dxa"/>
          <w:tblLook w:val="04A0" w:firstRow="1" w:lastRow="0" w:firstColumn="1" w:lastColumn="0" w:noHBand="0" w:noVBand="1"/>
        </w:tblPrEx>
        <w:trPr>
          <w:gridAfter w:val="1"/>
          <w:wAfter w:w="108" w:type="dxa"/>
        </w:trPr>
        <w:tc>
          <w:tcPr>
            <w:tcW w:w="9462" w:type="dxa"/>
            <w:gridSpan w:val="4"/>
            <w:shd w:val="clear" w:color="auto" w:fill="auto"/>
            <w:vAlign w:val="center"/>
          </w:tcPr>
          <w:p w14:paraId="4F2CB026" w14:textId="77777777" w:rsidR="00485616" w:rsidRDefault="00485616" w:rsidP="005702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s-ES_tradnl"/>
              </w:rPr>
            </w:pPr>
          </w:p>
          <w:p w14:paraId="38465645" w14:textId="77777777" w:rsidR="00F300CC" w:rsidRDefault="00F300CC" w:rsidP="005702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s-ES_tradnl"/>
              </w:rPr>
            </w:pPr>
          </w:p>
          <w:p w14:paraId="006E9307" w14:textId="77777777" w:rsidR="00996EC9" w:rsidRPr="00D154B1" w:rsidRDefault="00996EC9" w:rsidP="0057021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lang w:eastAsia="es-ES_tradnl"/>
              </w:rPr>
            </w:pPr>
            <w:r w:rsidRPr="00D154B1">
              <w:rPr>
                <w:rFonts w:ascii="Arial" w:hAnsi="Arial" w:cs="Arial"/>
                <w:b/>
                <w:bCs/>
                <w:lang w:eastAsia="es-ES_tradnl"/>
              </w:rPr>
              <w:t>РАЗРАБОТЧИК:</w:t>
            </w:r>
          </w:p>
          <w:p w14:paraId="2D0B1244" w14:textId="77777777" w:rsidR="00996EC9" w:rsidRPr="00D154B1" w:rsidRDefault="00996EC9" w:rsidP="0057021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lang w:eastAsia="es-ES_tradnl"/>
              </w:rPr>
            </w:pPr>
            <w:r w:rsidRPr="00D154B1">
              <w:rPr>
                <w:rFonts w:ascii="Arial" w:hAnsi="Arial" w:cs="Arial"/>
                <w:bCs/>
                <w:lang w:eastAsia="es-ES_tradnl"/>
              </w:rPr>
              <w:t xml:space="preserve">Республиканское государственное предприятие на праве хозяйственного ведения «Казахстанский институт стандартизации и </w:t>
            </w:r>
            <w:r w:rsidRPr="00D154B1">
              <w:rPr>
                <w:rFonts w:ascii="Arial" w:hAnsi="Arial" w:cs="Arial"/>
              </w:rPr>
              <w:t>метрологии</w:t>
            </w:r>
            <w:r w:rsidRPr="00D154B1">
              <w:rPr>
                <w:rFonts w:ascii="Arial" w:hAnsi="Arial" w:cs="Arial"/>
                <w:bCs/>
                <w:lang w:eastAsia="es-ES_tradnl"/>
              </w:rPr>
              <w:t xml:space="preserve">» Комитета технического регулирования и метрологии </w:t>
            </w:r>
            <w:r w:rsidRPr="00D154B1">
              <w:rPr>
                <w:rFonts w:ascii="Arial" w:hAnsi="Arial" w:cs="Arial"/>
              </w:rPr>
              <w:t xml:space="preserve">Министерства торговли и интеграции </w:t>
            </w:r>
            <w:r w:rsidRPr="00D154B1">
              <w:rPr>
                <w:rFonts w:ascii="Arial" w:hAnsi="Arial" w:cs="Arial"/>
                <w:bCs/>
                <w:lang w:eastAsia="es-ES_tradnl"/>
              </w:rPr>
              <w:t>Республики Казахстан</w:t>
            </w:r>
          </w:p>
          <w:p w14:paraId="6F305895" w14:textId="77777777" w:rsidR="006510FA" w:rsidRDefault="006510FA" w:rsidP="00570211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14:paraId="52EF5896" w14:textId="77777777" w:rsidR="00F300CC" w:rsidRPr="00D154B1" w:rsidRDefault="00F300CC" w:rsidP="00570211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996EC9" w:rsidRPr="00D154B1" w14:paraId="4F843F5C" w14:textId="77777777" w:rsidTr="00CE4E41">
        <w:tblPrEx>
          <w:jc w:val="left"/>
          <w:tblInd w:w="108" w:type="dxa"/>
          <w:tblLook w:val="04A0" w:firstRow="1" w:lastRow="0" w:firstColumn="1" w:lastColumn="0" w:noHBand="0" w:noVBand="1"/>
        </w:tblPrEx>
        <w:trPr>
          <w:gridAfter w:val="1"/>
          <w:wAfter w:w="108" w:type="dxa"/>
          <w:trHeight w:val="491"/>
        </w:trPr>
        <w:tc>
          <w:tcPr>
            <w:tcW w:w="4676" w:type="dxa"/>
            <w:gridSpan w:val="2"/>
            <w:shd w:val="clear" w:color="auto" w:fill="auto"/>
            <w:vAlign w:val="center"/>
            <w:hideMark/>
          </w:tcPr>
          <w:p w14:paraId="31988E23" w14:textId="77777777" w:rsidR="003357A1" w:rsidRDefault="00921F7A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</w:t>
            </w:r>
          </w:p>
          <w:p w14:paraId="66575509" w14:textId="4491B2C0" w:rsidR="003357A1" w:rsidRPr="00D154B1" w:rsidRDefault="00921F7A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Генерального директора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661682" w14:textId="77777777" w:rsidR="00996EC9" w:rsidRPr="00D154B1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4A7A43B4" w14:textId="1FFB92C4" w:rsidR="00996EC9" w:rsidRPr="00D154B1" w:rsidRDefault="008E28A5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И. Хамитов</w:t>
            </w:r>
          </w:p>
        </w:tc>
      </w:tr>
      <w:tr w:rsidR="00996EC9" w:rsidRPr="00D154B1" w14:paraId="0774A0E9" w14:textId="77777777" w:rsidTr="00CE4E41">
        <w:tblPrEx>
          <w:jc w:val="left"/>
          <w:tblInd w:w="108" w:type="dxa"/>
          <w:tblLook w:val="04A0" w:firstRow="1" w:lastRow="0" w:firstColumn="1" w:lastColumn="0" w:noHBand="0" w:noVBand="1"/>
        </w:tblPrEx>
        <w:trPr>
          <w:gridAfter w:val="1"/>
          <w:wAfter w:w="108" w:type="dxa"/>
          <w:trHeight w:val="771"/>
        </w:trPr>
        <w:tc>
          <w:tcPr>
            <w:tcW w:w="4676" w:type="dxa"/>
            <w:gridSpan w:val="2"/>
            <w:shd w:val="clear" w:color="auto" w:fill="auto"/>
            <w:vAlign w:val="bottom"/>
          </w:tcPr>
          <w:p w14:paraId="1F7F86A3" w14:textId="77777777" w:rsidR="00996EC9" w:rsidRPr="00D154B1" w:rsidRDefault="00131875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Руководитель</w:t>
            </w:r>
            <w:r w:rsidR="00996EC9"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</w:t>
            </w:r>
            <w:r w:rsidR="00996EC9"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епартамента</w:t>
            </w:r>
          </w:p>
          <w:p w14:paraId="7A5CE95D" w14:textId="18D0FA5B" w:rsidR="00996EC9" w:rsidRPr="00D154B1" w:rsidRDefault="008E28A5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45C412" w14:textId="77777777" w:rsidR="00996EC9" w:rsidRPr="008E28A5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14:paraId="797FD4FB" w14:textId="77777777" w:rsidR="00996EC9" w:rsidRPr="008E28A5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14:paraId="381A977F" w14:textId="77777777" w:rsidR="00996EC9" w:rsidRPr="008E28A5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6F32B5C8" w14:textId="77777777" w:rsidR="00996EC9" w:rsidRPr="00D154B1" w:rsidRDefault="00131875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А</w:t>
            </w:r>
            <w:r w:rsidR="00996EC9"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.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Сопбеков</w:t>
            </w:r>
            <w:proofErr w:type="spellEnd"/>
          </w:p>
        </w:tc>
      </w:tr>
      <w:tr w:rsidR="00996EC9" w:rsidRPr="00D154B1" w14:paraId="78A3E15D" w14:textId="77777777" w:rsidTr="00CE4E41">
        <w:tblPrEx>
          <w:jc w:val="left"/>
          <w:tblInd w:w="108" w:type="dxa"/>
          <w:tblLook w:val="04A0" w:firstRow="1" w:lastRow="0" w:firstColumn="1" w:lastColumn="0" w:noHBand="0" w:noVBand="1"/>
        </w:tblPrEx>
        <w:trPr>
          <w:gridAfter w:val="1"/>
          <w:wAfter w:w="108" w:type="dxa"/>
        </w:trPr>
        <w:tc>
          <w:tcPr>
            <w:tcW w:w="4676" w:type="dxa"/>
            <w:gridSpan w:val="2"/>
            <w:shd w:val="clear" w:color="auto" w:fill="auto"/>
            <w:vAlign w:val="bottom"/>
          </w:tcPr>
          <w:p w14:paraId="204DC9D0" w14:textId="77777777" w:rsidR="00996EC9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14:paraId="3F453D28" w14:textId="77777777" w:rsidR="006510FA" w:rsidRDefault="006510FA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</w:t>
            </w:r>
          </w:p>
          <w:p w14:paraId="5E4809D6" w14:textId="59D5DBE6" w:rsidR="00996EC9" w:rsidRPr="00D154B1" w:rsidRDefault="00F300CC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</w:t>
            </w:r>
            <w:r w:rsidR="008E28A5">
              <w:rPr>
                <w:rFonts w:ascii="Arial" w:eastAsia="Arial Unicode MS" w:hAnsi="Arial" w:cs="Arial"/>
                <w:b/>
                <w:bCs/>
                <w:lang w:eastAsia="en-US"/>
              </w:rPr>
              <w:t>епартамента разработки станд</w:t>
            </w:r>
            <w:r w:rsidR="005F0059">
              <w:rPr>
                <w:rFonts w:ascii="Arial" w:eastAsia="Arial Unicode MS" w:hAnsi="Arial" w:cs="Arial"/>
                <w:b/>
                <w:bCs/>
                <w:lang w:eastAsia="en-US"/>
              </w:rPr>
              <w:t>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AE3C93" w14:textId="77777777" w:rsidR="00996EC9" w:rsidRPr="00D154B1" w:rsidRDefault="00996EC9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14:paraId="1356811D" w14:textId="7C61F8E4" w:rsidR="00996EC9" w:rsidRPr="00D154B1" w:rsidRDefault="000C1D85" w:rsidP="00570211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Г</w:t>
            </w:r>
            <w:r w:rsidR="006510FA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. 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Исмаилова</w:t>
            </w:r>
          </w:p>
        </w:tc>
      </w:tr>
    </w:tbl>
    <w:p w14:paraId="36843853" w14:textId="77777777" w:rsidR="00996EC9" w:rsidRPr="00F300CC" w:rsidRDefault="00996EC9" w:rsidP="00570211">
      <w:pPr>
        <w:rPr>
          <w:rFonts w:ascii="Arial" w:hAnsi="Arial" w:cs="Arial"/>
        </w:rPr>
      </w:pPr>
    </w:p>
    <w:sectPr w:rsidR="00996EC9" w:rsidRPr="00F300CC" w:rsidSect="008F0A4E"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C9C0E" w14:textId="77777777" w:rsidR="008F0A4E" w:rsidRDefault="008F0A4E">
      <w:r>
        <w:separator/>
      </w:r>
    </w:p>
  </w:endnote>
  <w:endnote w:type="continuationSeparator" w:id="0">
    <w:p w14:paraId="35D6D0AB" w14:textId="77777777" w:rsidR="008F0A4E" w:rsidRDefault="008F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6576" w14:textId="2F5EAC47" w:rsidR="00AB047D" w:rsidRPr="00D326C6" w:rsidRDefault="00AB047D">
    <w:pPr>
      <w:pStyle w:val="af2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EE33B6">
      <w:rPr>
        <w:rFonts w:ascii="Arial" w:hAnsi="Arial" w:cs="Arial"/>
        <w:noProof/>
      </w:rPr>
      <w:t>IV</w:t>
    </w:r>
    <w:r w:rsidRPr="00EF4C4D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1FE9" w14:textId="77777777" w:rsidR="00AB047D" w:rsidRPr="00EF4C4D" w:rsidRDefault="00AB047D" w:rsidP="00EF4C4D">
    <w:pPr>
      <w:pStyle w:val="af2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EE33B6">
      <w:rPr>
        <w:rFonts w:ascii="Arial" w:hAnsi="Arial" w:cs="Arial"/>
        <w:noProof/>
      </w:rPr>
      <w:t>25</w:t>
    </w:r>
    <w:r w:rsidRPr="00EF4C4D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93741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91D448A" w14:textId="77777777" w:rsidR="00AB047D" w:rsidRPr="009F1383" w:rsidRDefault="00AB047D" w:rsidP="009F1383">
        <w:pPr>
          <w:pStyle w:val="af2"/>
          <w:rPr>
            <w:rFonts w:ascii="Arial" w:hAnsi="Arial" w:cs="Arial"/>
          </w:rPr>
        </w:pPr>
        <w:r w:rsidRPr="009F1383">
          <w:rPr>
            <w:rFonts w:ascii="Arial" w:hAnsi="Arial" w:cs="Arial"/>
          </w:rPr>
          <w:fldChar w:fldCharType="begin"/>
        </w:r>
        <w:r w:rsidRPr="009F1383">
          <w:rPr>
            <w:rFonts w:ascii="Arial" w:hAnsi="Arial" w:cs="Arial"/>
          </w:rPr>
          <w:instrText>PAGE   \* MERGEFORMAT</w:instrText>
        </w:r>
        <w:r w:rsidRPr="009F1383">
          <w:rPr>
            <w:rFonts w:ascii="Arial" w:hAnsi="Arial" w:cs="Arial"/>
          </w:rPr>
          <w:fldChar w:fldCharType="separate"/>
        </w:r>
        <w:r w:rsidR="00EE33B6">
          <w:rPr>
            <w:rFonts w:ascii="Arial" w:hAnsi="Arial" w:cs="Arial"/>
            <w:noProof/>
          </w:rPr>
          <w:t>24</w:t>
        </w:r>
        <w:r w:rsidRPr="009F1383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C409" w14:textId="77777777" w:rsidR="0064322F" w:rsidRPr="00EF4C4D" w:rsidRDefault="0064322F" w:rsidP="00EF4C4D">
    <w:pPr>
      <w:pStyle w:val="af2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25</w:t>
    </w:r>
    <w:r w:rsidRPr="00EF4C4D"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2"/>
        <w:szCs w:val="22"/>
      </w:rPr>
      <w:id w:val="222266948"/>
      <w:docPartObj>
        <w:docPartGallery w:val="Page Numbers (Bottom of Page)"/>
        <w:docPartUnique/>
      </w:docPartObj>
    </w:sdtPr>
    <w:sdtEndPr>
      <w:rPr>
        <w:rFonts w:ascii="Arial" w:hAnsi="Arial" w:cs="Arial"/>
        <w:b w:val="0"/>
        <w:bCs w:val="0"/>
        <w:sz w:val="24"/>
        <w:szCs w:val="24"/>
      </w:rPr>
    </w:sdtEndPr>
    <w:sdtContent>
      <w:p w14:paraId="2E9CF51E" w14:textId="1341C7F8" w:rsidR="0064322F" w:rsidRPr="00570211" w:rsidRDefault="0064322F" w:rsidP="0064322F">
        <w:pPr>
          <w:ind w:left="20" w:firstLine="547"/>
          <w:jc w:val="both"/>
          <w:outlineLvl w:val="2"/>
          <w:rPr>
            <w:rFonts w:ascii="Arial" w:eastAsia="Arial Unicode MS" w:hAnsi="Arial" w:cs="Arial"/>
            <w:b/>
            <w:bCs/>
          </w:rPr>
        </w:pPr>
        <w:r w:rsidRPr="00570211">
          <w:rPr>
            <w:rFonts w:ascii="Arial" w:eastAsia="Arial Unicode MS" w:hAnsi="Arial" w:cs="Arial"/>
            <w:b/>
            <w:bCs/>
          </w:rPr>
          <w:t>________________________________________________________</w:t>
        </w:r>
        <w:r w:rsidR="00570211">
          <w:rPr>
            <w:rFonts w:ascii="Arial" w:eastAsia="Arial Unicode MS" w:hAnsi="Arial" w:cs="Arial"/>
            <w:b/>
            <w:bCs/>
          </w:rPr>
          <w:t>_________</w:t>
        </w:r>
      </w:p>
      <w:p w14:paraId="55FEF08B" w14:textId="264D1EAD" w:rsidR="00AB047D" w:rsidRPr="009F1383" w:rsidRDefault="0064322F" w:rsidP="00570211">
        <w:pPr>
          <w:ind w:left="20" w:firstLine="547"/>
          <w:jc w:val="right"/>
          <w:outlineLvl w:val="2"/>
          <w:rPr>
            <w:rFonts w:ascii="Arial" w:hAnsi="Arial" w:cs="Arial"/>
          </w:rPr>
        </w:pPr>
        <w:r w:rsidRPr="0064322F">
          <w:rPr>
            <w:rFonts w:ascii="Arial" w:eastAsia="Arial Unicode MS" w:hAnsi="Arial" w:cs="Arial"/>
            <w:bCs/>
            <w:i/>
            <w:iCs/>
          </w:rPr>
          <w:t>Проект, KZ, первая редакция</w:t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570211">
          <w:rPr>
            <w:rFonts w:ascii="Arial" w:eastAsia="Arial Unicode MS" w:hAnsi="Arial" w:cs="Arial"/>
            <w:bCs/>
            <w:i/>
            <w:iCs/>
          </w:rPr>
          <w:tab/>
        </w:r>
        <w:r w:rsidR="00AB047D" w:rsidRPr="009F1383">
          <w:rPr>
            <w:rFonts w:ascii="Arial" w:hAnsi="Arial" w:cs="Arial"/>
          </w:rPr>
          <w:fldChar w:fldCharType="begin"/>
        </w:r>
        <w:r w:rsidR="00AB047D" w:rsidRPr="009F1383">
          <w:rPr>
            <w:rFonts w:ascii="Arial" w:hAnsi="Arial" w:cs="Arial"/>
          </w:rPr>
          <w:instrText>PAGE   \* MERGEFORMAT</w:instrText>
        </w:r>
        <w:r w:rsidR="00AB047D" w:rsidRPr="009F1383">
          <w:rPr>
            <w:rFonts w:ascii="Arial" w:hAnsi="Arial" w:cs="Arial"/>
          </w:rPr>
          <w:fldChar w:fldCharType="separate"/>
        </w:r>
        <w:r w:rsidR="00EE33B6">
          <w:rPr>
            <w:rFonts w:ascii="Arial" w:hAnsi="Arial" w:cs="Arial"/>
            <w:noProof/>
          </w:rPr>
          <w:t>1</w:t>
        </w:r>
        <w:r w:rsidR="00AB047D" w:rsidRPr="009F138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3BAB" w14:textId="77777777" w:rsidR="008F0A4E" w:rsidRDefault="008F0A4E">
      <w:r>
        <w:separator/>
      </w:r>
    </w:p>
  </w:footnote>
  <w:footnote w:type="continuationSeparator" w:id="0">
    <w:p w14:paraId="765B5D93" w14:textId="77777777" w:rsidR="008F0A4E" w:rsidRDefault="008F0A4E">
      <w:r>
        <w:continuationSeparator/>
      </w:r>
    </w:p>
  </w:footnote>
  <w:footnote w:id="1">
    <w:p w14:paraId="6E6CB295" w14:textId="11258E77" w:rsidR="00747EEF" w:rsidRPr="00F9227A" w:rsidRDefault="00747EEF">
      <w:pPr>
        <w:pStyle w:val="aff6"/>
        <w:rPr>
          <w:rFonts w:ascii="Arial" w:hAnsi="Arial" w:cs="Arial"/>
        </w:rPr>
      </w:pPr>
      <w:r>
        <w:rPr>
          <w:rStyle w:val="aff8"/>
        </w:rPr>
        <w:t>*</w:t>
      </w:r>
      <w:r>
        <w:t xml:space="preserve"> </w:t>
      </w:r>
      <w:r w:rsidRPr="00F9227A">
        <w:rPr>
          <w:rFonts w:ascii="Arial" w:hAnsi="Arial" w:cs="Arial"/>
        </w:rPr>
        <w:t xml:space="preserve">На </w:t>
      </w:r>
      <w:r w:rsidR="00DF6A67" w:rsidRPr="00F9227A">
        <w:rPr>
          <w:rFonts w:ascii="Arial" w:hAnsi="Arial" w:cs="Arial"/>
        </w:rPr>
        <w:t>стадии</w:t>
      </w:r>
      <w:r w:rsidRPr="00F9227A">
        <w:rPr>
          <w:rFonts w:ascii="Arial" w:hAnsi="Arial" w:cs="Arial"/>
        </w:rPr>
        <w:t xml:space="preserve"> разработки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585" w14:textId="7908BB2F" w:rsidR="00AB047D" w:rsidRPr="00C05631" w:rsidRDefault="00AB047D">
    <w:pPr>
      <w:pStyle w:val="af5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</w:p>
  <w:p w14:paraId="05BD7D48" w14:textId="6AE773DA" w:rsidR="00AB047D" w:rsidRDefault="00AB047D">
    <w:pPr>
      <w:pStyle w:val="af5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</w:t>
    </w:r>
    <w:r w:rsidRPr="00957B61">
      <w:rPr>
        <w:rFonts w:ascii="Arial" w:hAnsi="Arial" w:cs="Arial"/>
        <w:i/>
      </w:rPr>
      <w:t xml:space="preserve">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F545" w14:textId="2A264467" w:rsidR="00AB047D" w:rsidRPr="00C05631" w:rsidRDefault="00AB047D" w:rsidP="00E76B89">
    <w:pPr>
      <w:pStyle w:val="af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</w:p>
  <w:p w14:paraId="6AE51488" w14:textId="077D9D50" w:rsidR="00AB047D" w:rsidRPr="008F20EC" w:rsidRDefault="00AB047D" w:rsidP="00E76B89">
    <w:pPr>
      <w:pStyle w:val="af5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2155" w14:textId="5817CFB2" w:rsidR="00AB047D" w:rsidRDefault="00AB047D" w:rsidP="009F1383">
    <w:pPr>
      <w:pStyle w:val="af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</w:p>
  <w:p w14:paraId="42B9AEFE" w14:textId="77777777" w:rsidR="00AB047D" w:rsidRPr="000818A3" w:rsidRDefault="00AB047D" w:rsidP="009F1383">
    <w:pPr>
      <w:pStyle w:val="af5"/>
      <w:jc w:val="right"/>
    </w:pPr>
    <w:r>
      <w:rPr>
        <w:rFonts w:ascii="Arial" w:hAnsi="Arial" w:cs="Arial"/>
        <w:i/>
      </w:rPr>
      <w:t>(проект, KZ, 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7C80"/>
    <w:multiLevelType w:val="hybridMultilevel"/>
    <w:tmpl w:val="179ADF7A"/>
    <w:lvl w:ilvl="0" w:tplc="D6D64792">
      <w:start w:val="1"/>
      <w:numFmt w:val="lowerLetter"/>
      <w:lvlText w:val="%1)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1" w15:restartNumberingAfterBreak="0">
    <w:nsid w:val="07905B8B"/>
    <w:multiLevelType w:val="hybridMultilevel"/>
    <w:tmpl w:val="94809D24"/>
    <w:lvl w:ilvl="0" w:tplc="8736CBB6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4678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3" w15:restartNumberingAfterBreak="0">
    <w:nsid w:val="16254B3F"/>
    <w:multiLevelType w:val="hybridMultilevel"/>
    <w:tmpl w:val="24B459DA"/>
    <w:lvl w:ilvl="0" w:tplc="48BA968C">
      <w:start w:val="1"/>
      <w:numFmt w:val="decimal"/>
      <w:lvlText w:val="%1-"/>
      <w:lvlJc w:val="left"/>
      <w:pPr>
        <w:ind w:left="14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174D2BEA"/>
    <w:multiLevelType w:val="hybridMultilevel"/>
    <w:tmpl w:val="730E5106"/>
    <w:lvl w:ilvl="0" w:tplc="FE6C3AAE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19AC0E1F"/>
    <w:multiLevelType w:val="hybridMultilevel"/>
    <w:tmpl w:val="2F2E6648"/>
    <w:lvl w:ilvl="0" w:tplc="07FA73C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AC178AB"/>
    <w:multiLevelType w:val="hybridMultilevel"/>
    <w:tmpl w:val="B90EE824"/>
    <w:lvl w:ilvl="0" w:tplc="F4DC45D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2331CB"/>
    <w:multiLevelType w:val="hybridMultilevel"/>
    <w:tmpl w:val="C9D22644"/>
    <w:lvl w:ilvl="0" w:tplc="A53690A0">
      <w:start w:val="1"/>
      <w:numFmt w:val="lowerLetter"/>
      <w:lvlText w:val="%1)"/>
      <w:lvlJc w:val="left"/>
      <w:pPr>
        <w:ind w:left="2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</w:lvl>
    <w:lvl w:ilvl="3" w:tplc="0419000F" w:tentative="1">
      <w:start w:val="1"/>
      <w:numFmt w:val="decimal"/>
      <w:lvlText w:val="%4."/>
      <w:lvlJc w:val="left"/>
      <w:pPr>
        <w:ind w:left="4685" w:hanging="360"/>
      </w:p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</w:lvl>
    <w:lvl w:ilvl="6" w:tplc="0419000F" w:tentative="1">
      <w:start w:val="1"/>
      <w:numFmt w:val="decimal"/>
      <w:lvlText w:val="%7."/>
      <w:lvlJc w:val="left"/>
      <w:pPr>
        <w:ind w:left="6845" w:hanging="360"/>
      </w:p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8" w15:restartNumberingAfterBreak="0">
    <w:nsid w:val="334F1807"/>
    <w:multiLevelType w:val="multilevel"/>
    <w:tmpl w:val="76342CB4"/>
    <w:lvl w:ilvl="0">
      <w:start w:val="4"/>
      <w:numFmt w:val="upperLetter"/>
      <w:lvlText w:val="%1"/>
      <w:lvlJc w:val="left"/>
      <w:pPr>
        <w:ind w:left="970" w:hanging="33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70" w:hanging="330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18"/>
        <w:szCs w:val="18"/>
        <w:lang w:val="ru-RU" w:eastAsia="en-US" w:bidi="ar-SA"/>
      </w:rPr>
    </w:lvl>
    <w:lvl w:ilvl="2">
      <w:start w:val="1"/>
      <w:numFmt w:val="lowerLetter"/>
      <w:lvlText w:val="%3)"/>
      <w:lvlJc w:val="left"/>
      <w:pPr>
        <w:ind w:left="697" w:hanging="217"/>
      </w:pPr>
      <w:rPr>
        <w:rFonts w:ascii="Arial MT" w:eastAsia="Arial MT" w:hAnsi="Arial MT" w:cs="Arial MT" w:hint="default"/>
        <w:color w:val="231F20"/>
        <w:spacing w:val="-1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2935" w:hanging="2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1" w:hanging="2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7" w:hanging="2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2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2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4" w:hanging="217"/>
      </w:pPr>
      <w:rPr>
        <w:rFonts w:hint="default"/>
        <w:lang w:val="ru-RU" w:eastAsia="en-US" w:bidi="ar-SA"/>
      </w:rPr>
    </w:lvl>
  </w:abstractNum>
  <w:abstractNum w:abstractNumId="9" w15:restartNumberingAfterBreak="0">
    <w:nsid w:val="352A5A9D"/>
    <w:multiLevelType w:val="hybridMultilevel"/>
    <w:tmpl w:val="C3DED094"/>
    <w:lvl w:ilvl="0" w:tplc="A87C37A2">
      <w:start w:val="1"/>
      <w:numFmt w:val="decimal"/>
      <w:lvlText w:val="%1-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0" w15:restartNumberingAfterBreak="0">
    <w:nsid w:val="3697789D"/>
    <w:multiLevelType w:val="hybridMultilevel"/>
    <w:tmpl w:val="C8B66238"/>
    <w:lvl w:ilvl="0" w:tplc="9F3EAC5C">
      <w:start w:val="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9007636"/>
    <w:multiLevelType w:val="hybridMultilevel"/>
    <w:tmpl w:val="EDA68278"/>
    <w:lvl w:ilvl="0" w:tplc="C8DC34D2">
      <w:start w:val="3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A12053D"/>
    <w:multiLevelType w:val="multilevel"/>
    <w:tmpl w:val="538A4A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0971210"/>
    <w:multiLevelType w:val="hybridMultilevel"/>
    <w:tmpl w:val="B67085C6"/>
    <w:lvl w:ilvl="0" w:tplc="8A0EC9D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4A609C"/>
    <w:multiLevelType w:val="hybridMultilevel"/>
    <w:tmpl w:val="30405278"/>
    <w:lvl w:ilvl="0" w:tplc="0FA0CF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C966F4"/>
    <w:multiLevelType w:val="hybridMultilevel"/>
    <w:tmpl w:val="3E12AF40"/>
    <w:lvl w:ilvl="0" w:tplc="2000E134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5FE668C"/>
    <w:multiLevelType w:val="hybridMultilevel"/>
    <w:tmpl w:val="E068B774"/>
    <w:lvl w:ilvl="0" w:tplc="19DECFF8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493005FF"/>
    <w:multiLevelType w:val="hybridMultilevel"/>
    <w:tmpl w:val="70862938"/>
    <w:lvl w:ilvl="0" w:tplc="A1326970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E6C5867"/>
    <w:multiLevelType w:val="hybridMultilevel"/>
    <w:tmpl w:val="48AC8470"/>
    <w:lvl w:ilvl="0" w:tplc="F5D45020">
      <w:start w:val="1"/>
      <w:numFmt w:val="decimal"/>
      <w:lvlText w:val="%1-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9" w15:restartNumberingAfterBreak="0">
    <w:nsid w:val="54091477"/>
    <w:multiLevelType w:val="multilevel"/>
    <w:tmpl w:val="4502F4DA"/>
    <w:lvl w:ilvl="0">
      <w:start w:val="2"/>
      <w:numFmt w:val="upperLetter"/>
      <w:lvlText w:val="%1"/>
      <w:lvlJc w:val="left"/>
      <w:pPr>
        <w:ind w:left="450" w:hanging="32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50" w:hanging="321"/>
      </w:pPr>
      <w:rPr>
        <w:rFonts w:ascii="Arial MT" w:eastAsia="Arial MT" w:hAnsi="Arial MT" w:cs="Arial MT" w:hint="default"/>
        <w:color w:val="231F20"/>
        <w:w w:val="100"/>
        <w:sz w:val="18"/>
        <w:szCs w:val="18"/>
        <w:lang w:val="ru-RU" w:eastAsia="en-US" w:bidi="ar-SA"/>
      </w:rPr>
    </w:lvl>
    <w:lvl w:ilvl="2">
      <w:start w:val="1"/>
      <w:numFmt w:val="decimal"/>
      <w:lvlText w:val="[%3]"/>
      <w:lvlJc w:val="left"/>
      <w:pPr>
        <w:ind w:left="2506" w:hanging="449"/>
      </w:pPr>
      <w:rPr>
        <w:rFonts w:ascii="Arial MT" w:eastAsia="Arial MT" w:hAnsi="Arial MT" w:cs="Arial MT" w:hint="default"/>
        <w:color w:val="231F20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4391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4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86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17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549" w:hanging="449"/>
      </w:pPr>
      <w:rPr>
        <w:rFonts w:hint="default"/>
        <w:lang w:val="ru-RU" w:eastAsia="en-US" w:bidi="ar-SA"/>
      </w:rPr>
    </w:lvl>
  </w:abstractNum>
  <w:abstractNum w:abstractNumId="20" w15:restartNumberingAfterBreak="0">
    <w:nsid w:val="57801E3D"/>
    <w:multiLevelType w:val="hybridMultilevel"/>
    <w:tmpl w:val="12C6B78C"/>
    <w:lvl w:ilvl="0" w:tplc="6B4A5DDA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974D1"/>
    <w:multiLevelType w:val="hybridMultilevel"/>
    <w:tmpl w:val="07DA87EE"/>
    <w:lvl w:ilvl="0" w:tplc="F96E977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 w15:restartNumberingAfterBreak="0">
    <w:nsid w:val="64FD170E"/>
    <w:multiLevelType w:val="hybridMultilevel"/>
    <w:tmpl w:val="DA5A5D7A"/>
    <w:lvl w:ilvl="0" w:tplc="08FC2DBC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 w15:restartNumberingAfterBreak="0">
    <w:nsid w:val="6E225518"/>
    <w:multiLevelType w:val="hybridMultilevel"/>
    <w:tmpl w:val="859E78EE"/>
    <w:lvl w:ilvl="0" w:tplc="51B4DE3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4" w15:restartNumberingAfterBreak="0">
    <w:nsid w:val="760B5832"/>
    <w:multiLevelType w:val="hybridMultilevel"/>
    <w:tmpl w:val="0312153C"/>
    <w:lvl w:ilvl="0" w:tplc="4A7A8AB6">
      <w:start w:val="2"/>
      <w:numFmt w:val="bullet"/>
      <w:lvlText w:val=""/>
      <w:lvlJc w:val="left"/>
      <w:pPr>
        <w:ind w:left="927" w:hanging="360"/>
      </w:pPr>
      <w:rPr>
        <w:rFonts w:ascii="Symbol" w:eastAsia="Arial Unicode MS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78031AD"/>
    <w:multiLevelType w:val="hybridMultilevel"/>
    <w:tmpl w:val="F37C7990"/>
    <w:lvl w:ilvl="0" w:tplc="00C6F58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3C4232"/>
    <w:multiLevelType w:val="hybridMultilevel"/>
    <w:tmpl w:val="7FA2DD0E"/>
    <w:lvl w:ilvl="0" w:tplc="A4909BA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66558602">
    <w:abstractNumId w:val="2"/>
  </w:num>
  <w:num w:numId="2" w16cid:durableId="1437212936">
    <w:abstractNumId w:val="13"/>
  </w:num>
  <w:num w:numId="3" w16cid:durableId="684524121">
    <w:abstractNumId w:val="26"/>
  </w:num>
  <w:num w:numId="4" w16cid:durableId="1692103605">
    <w:abstractNumId w:val="25"/>
  </w:num>
  <w:num w:numId="5" w16cid:durableId="567695243">
    <w:abstractNumId w:val="5"/>
  </w:num>
  <w:num w:numId="6" w16cid:durableId="1078095818">
    <w:abstractNumId w:val="6"/>
  </w:num>
  <w:num w:numId="7" w16cid:durableId="351535207">
    <w:abstractNumId w:val="14"/>
  </w:num>
  <w:num w:numId="8" w16cid:durableId="286620108">
    <w:abstractNumId w:val="10"/>
  </w:num>
  <w:num w:numId="9" w16cid:durableId="1433628223">
    <w:abstractNumId w:val="7"/>
  </w:num>
  <w:num w:numId="10" w16cid:durableId="196477146">
    <w:abstractNumId w:val="0"/>
  </w:num>
  <w:num w:numId="11" w16cid:durableId="618489537">
    <w:abstractNumId w:val="15"/>
  </w:num>
  <w:num w:numId="12" w16cid:durableId="1455364362">
    <w:abstractNumId w:val="21"/>
  </w:num>
  <w:num w:numId="13" w16cid:durableId="1412702309">
    <w:abstractNumId w:val="4"/>
  </w:num>
  <w:num w:numId="14" w16cid:durableId="2053462404">
    <w:abstractNumId w:val="16"/>
  </w:num>
  <w:num w:numId="15" w16cid:durableId="96827377">
    <w:abstractNumId w:val="23"/>
  </w:num>
  <w:num w:numId="16" w16cid:durableId="635069728">
    <w:abstractNumId w:val="22"/>
  </w:num>
  <w:num w:numId="17" w16cid:durableId="1000811464">
    <w:abstractNumId w:val="18"/>
  </w:num>
  <w:num w:numId="18" w16cid:durableId="426342270">
    <w:abstractNumId w:val="3"/>
  </w:num>
  <w:num w:numId="19" w16cid:durableId="339507517">
    <w:abstractNumId w:val="9"/>
  </w:num>
  <w:num w:numId="20" w16cid:durableId="442849258">
    <w:abstractNumId w:val="12"/>
  </w:num>
  <w:num w:numId="21" w16cid:durableId="584345027">
    <w:abstractNumId w:val="8"/>
  </w:num>
  <w:num w:numId="22" w16cid:durableId="2095005131">
    <w:abstractNumId w:val="19"/>
  </w:num>
  <w:num w:numId="23" w16cid:durableId="827021777">
    <w:abstractNumId w:val="11"/>
  </w:num>
  <w:num w:numId="24" w16cid:durableId="649091360">
    <w:abstractNumId w:val="24"/>
  </w:num>
  <w:num w:numId="25" w16cid:durableId="782574439">
    <w:abstractNumId w:val="17"/>
  </w:num>
  <w:num w:numId="26" w16cid:durableId="50035976">
    <w:abstractNumId w:val="1"/>
  </w:num>
  <w:num w:numId="27" w16cid:durableId="1588808815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defaultTabStop w:val="708"/>
  <w:hyphenationZone w:val="141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6FF"/>
    <w:rsid w:val="00002197"/>
    <w:rsid w:val="000048AB"/>
    <w:rsid w:val="00004D9A"/>
    <w:rsid w:val="00004FF3"/>
    <w:rsid w:val="00006684"/>
    <w:rsid w:val="00011F57"/>
    <w:rsid w:val="0001437D"/>
    <w:rsid w:val="0001511F"/>
    <w:rsid w:val="00015A74"/>
    <w:rsid w:val="00016669"/>
    <w:rsid w:val="000170E2"/>
    <w:rsid w:val="0002189B"/>
    <w:rsid w:val="00021D16"/>
    <w:rsid w:val="000223D2"/>
    <w:rsid w:val="00025134"/>
    <w:rsid w:val="00027515"/>
    <w:rsid w:val="000276DC"/>
    <w:rsid w:val="0003074E"/>
    <w:rsid w:val="000315DF"/>
    <w:rsid w:val="00031742"/>
    <w:rsid w:val="00033A9A"/>
    <w:rsid w:val="0003407E"/>
    <w:rsid w:val="00034B3E"/>
    <w:rsid w:val="00051477"/>
    <w:rsid w:val="00053EE3"/>
    <w:rsid w:val="00054833"/>
    <w:rsid w:val="00055F44"/>
    <w:rsid w:val="000573B8"/>
    <w:rsid w:val="000574C1"/>
    <w:rsid w:val="00061875"/>
    <w:rsid w:val="000618A5"/>
    <w:rsid w:val="000634D9"/>
    <w:rsid w:val="00063C82"/>
    <w:rsid w:val="000642FD"/>
    <w:rsid w:val="000654A0"/>
    <w:rsid w:val="0006625A"/>
    <w:rsid w:val="00070EAB"/>
    <w:rsid w:val="000754D1"/>
    <w:rsid w:val="00076339"/>
    <w:rsid w:val="00076887"/>
    <w:rsid w:val="000778E9"/>
    <w:rsid w:val="00081813"/>
    <w:rsid w:val="000818A3"/>
    <w:rsid w:val="00081A86"/>
    <w:rsid w:val="000854B7"/>
    <w:rsid w:val="00086698"/>
    <w:rsid w:val="00092811"/>
    <w:rsid w:val="00093ACD"/>
    <w:rsid w:val="00094612"/>
    <w:rsid w:val="000A3AD9"/>
    <w:rsid w:val="000A5217"/>
    <w:rsid w:val="000A667D"/>
    <w:rsid w:val="000A7DE8"/>
    <w:rsid w:val="000B0136"/>
    <w:rsid w:val="000B0B5E"/>
    <w:rsid w:val="000B24FE"/>
    <w:rsid w:val="000B423C"/>
    <w:rsid w:val="000B4E9E"/>
    <w:rsid w:val="000B5351"/>
    <w:rsid w:val="000B798C"/>
    <w:rsid w:val="000C1D85"/>
    <w:rsid w:val="000C3B3A"/>
    <w:rsid w:val="000C5F40"/>
    <w:rsid w:val="000C7049"/>
    <w:rsid w:val="000C7E4B"/>
    <w:rsid w:val="000D0420"/>
    <w:rsid w:val="000D59C6"/>
    <w:rsid w:val="000D607B"/>
    <w:rsid w:val="000D7BA0"/>
    <w:rsid w:val="000E4891"/>
    <w:rsid w:val="000F18F0"/>
    <w:rsid w:val="000F28D9"/>
    <w:rsid w:val="000F57B1"/>
    <w:rsid w:val="000F5CB9"/>
    <w:rsid w:val="000F69BA"/>
    <w:rsid w:val="000F79C3"/>
    <w:rsid w:val="000F7E46"/>
    <w:rsid w:val="00100935"/>
    <w:rsid w:val="001020F1"/>
    <w:rsid w:val="0010223C"/>
    <w:rsid w:val="00103C3F"/>
    <w:rsid w:val="00106F1B"/>
    <w:rsid w:val="00107EF5"/>
    <w:rsid w:val="00110912"/>
    <w:rsid w:val="00110D66"/>
    <w:rsid w:val="00111469"/>
    <w:rsid w:val="00114E05"/>
    <w:rsid w:val="00115F4E"/>
    <w:rsid w:val="00116619"/>
    <w:rsid w:val="001176D3"/>
    <w:rsid w:val="00120D8C"/>
    <w:rsid w:val="00121AD8"/>
    <w:rsid w:val="00125277"/>
    <w:rsid w:val="00125831"/>
    <w:rsid w:val="00126970"/>
    <w:rsid w:val="00131875"/>
    <w:rsid w:val="00131ACC"/>
    <w:rsid w:val="00131AF9"/>
    <w:rsid w:val="00132271"/>
    <w:rsid w:val="00133435"/>
    <w:rsid w:val="0013391C"/>
    <w:rsid w:val="0013723C"/>
    <w:rsid w:val="00140021"/>
    <w:rsid w:val="0014044A"/>
    <w:rsid w:val="00141875"/>
    <w:rsid w:val="00141AE0"/>
    <w:rsid w:val="00143222"/>
    <w:rsid w:val="0014331E"/>
    <w:rsid w:val="001454C0"/>
    <w:rsid w:val="00146118"/>
    <w:rsid w:val="001472D2"/>
    <w:rsid w:val="00147A9C"/>
    <w:rsid w:val="00151085"/>
    <w:rsid w:val="001523BF"/>
    <w:rsid w:val="00154BF6"/>
    <w:rsid w:val="00155F73"/>
    <w:rsid w:val="00157A8E"/>
    <w:rsid w:val="00157B13"/>
    <w:rsid w:val="001626E7"/>
    <w:rsid w:val="00163D2B"/>
    <w:rsid w:val="00165AAF"/>
    <w:rsid w:val="00170CA1"/>
    <w:rsid w:val="00175E5B"/>
    <w:rsid w:val="001760D5"/>
    <w:rsid w:val="0018096C"/>
    <w:rsid w:val="00184BBE"/>
    <w:rsid w:val="00185A4A"/>
    <w:rsid w:val="00185B67"/>
    <w:rsid w:val="001873CA"/>
    <w:rsid w:val="001876E6"/>
    <w:rsid w:val="001876E7"/>
    <w:rsid w:val="00187B52"/>
    <w:rsid w:val="00190C82"/>
    <w:rsid w:val="00192322"/>
    <w:rsid w:val="001A0B46"/>
    <w:rsid w:val="001A0B78"/>
    <w:rsid w:val="001A0CD0"/>
    <w:rsid w:val="001A2F24"/>
    <w:rsid w:val="001A44D5"/>
    <w:rsid w:val="001A7060"/>
    <w:rsid w:val="001B05F6"/>
    <w:rsid w:val="001B1CCE"/>
    <w:rsid w:val="001B22D4"/>
    <w:rsid w:val="001B23D3"/>
    <w:rsid w:val="001B4BFA"/>
    <w:rsid w:val="001B5B12"/>
    <w:rsid w:val="001B6E94"/>
    <w:rsid w:val="001C0241"/>
    <w:rsid w:val="001C2B25"/>
    <w:rsid w:val="001C3020"/>
    <w:rsid w:val="001C36F6"/>
    <w:rsid w:val="001C5229"/>
    <w:rsid w:val="001C74B0"/>
    <w:rsid w:val="001C7548"/>
    <w:rsid w:val="001D3B34"/>
    <w:rsid w:val="001D3CF6"/>
    <w:rsid w:val="001D4DDF"/>
    <w:rsid w:val="001D685F"/>
    <w:rsid w:val="001D7C23"/>
    <w:rsid w:val="001E0DBC"/>
    <w:rsid w:val="001E1449"/>
    <w:rsid w:val="001E426A"/>
    <w:rsid w:val="001E4809"/>
    <w:rsid w:val="001E5E12"/>
    <w:rsid w:val="001E78C7"/>
    <w:rsid w:val="001E7F98"/>
    <w:rsid w:val="001F306D"/>
    <w:rsid w:val="001F420E"/>
    <w:rsid w:val="001F6C82"/>
    <w:rsid w:val="00200099"/>
    <w:rsid w:val="00200A0B"/>
    <w:rsid w:val="00201254"/>
    <w:rsid w:val="00201F63"/>
    <w:rsid w:val="00202B2A"/>
    <w:rsid w:val="0020486E"/>
    <w:rsid w:val="00206698"/>
    <w:rsid w:val="002079A8"/>
    <w:rsid w:val="002107CA"/>
    <w:rsid w:val="00211BB6"/>
    <w:rsid w:val="00213606"/>
    <w:rsid w:val="00215B1F"/>
    <w:rsid w:val="00215C78"/>
    <w:rsid w:val="002217EE"/>
    <w:rsid w:val="00222FD0"/>
    <w:rsid w:val="00224858"/>
    <w:rsid w:val="00227FDE"/>
    <w:rsid w:val="00231457"/>
    <w:rsid w:val="00231898"/>
    <w:rsid w:val="00233114"/>
    <w:rsid w:val="00240022"/>
    <w:rsid w:val="00240D76"/>
    <w:rsid w:val="00242178"/>
    <w:rsid w:val="002431B4"/>
    <w:rsid w:val="002459F3"/>
    <w:rsid w:val="00247C46"/>
    <w:rsid w:val="002507A0"/>
    <w:rsid w:val="002512A0"/>
    <w:rsid w:val="00253260"/>
    <w:rsid w:val="0026592A"/>
    <w:rsid w:val="00265BD5"/>
    <w:rsid w:val="00266221"/>
    <w:rsid w:val="002665E9"/>
    <w:rsid w:val="00271C30"/>
    <w:rsid w:val="002728B7"/>
    <w:rsid w:val="00273EF7"/>
    <w:rsid w:val="00274DEC"/>
    <w:rsid w:val="00274F19"/>
    <w:rsid w:val="00275941"/>
    <w:rsid w:val="002766A6"/>
    <w:rsid w:val="00277CB4"/>
    <w:rsid w:val="002807DF"/>
    <w:rsid w:val="00281CD2"/>
    <w:rsid w:val="00282DF0"/>
    <w:rsid w:val="00283098"/>
    <w:rsid w:val="00283999"/>
    <w:rsid w:val="00287C35"/>
    <w:rsid w:val="00293D75"/>
    <w:rsid w:val="002954A0"/>
    <w:rsid w:val="002970C9"/>
    <w:rsid w:val="002A23BE"/>
    <w:rsid w:val="002A34B6"/>
    <w:rsid w:val="002A3E8E"/>
    <w:rsid w:val="002A4325"/>
    <w:rsid w:val="002A5F3D"/>
    <w:rsid w:val="002B00DD"/>
    <w:rsid w:val="002B35A5"/>
    <w:rsid w:val="002B4999"/>
    <w:rsid w:val="002B49D9"/>
    <w:rsid w:val="002B5063"/>
    <w:rsid w:val="002B5E2F"/>
    <w:rsid w:val="002C2B37"/>
    <w:rsid w:val="002C2F03"/>
    <w:rsid w:val="002C4CC9"/>
    <w:rsid w:val="002C68AF"/>
    <w:rsid w:val="002C69A2"/>
    <w:rsid w:val="002D0B24"/>
    <w:rsid w:val="002D11E2"/>
    <w:rsid w:val="002D3699"/>
    <w:rsid w:val="002D5A5A"/>
    <w:rsid w:val="002D5E7A"/>
    <w:rsid w:val="002D6F6F"/>
    <w:rsid w:val="002E16C3"/>
    <w:rsid w:val="002E4E7B"/>
    <w:rsid w:val="002E6AEF"/>
    <w:rsid w:val="002F27BC"/>
    <w:rsid w:val="002F55EA"/>
    <w:rsid w:val="002F6C1B"/>
    <w:rsid w:val="002F7B0B"/>
    <w:rsid w:val="002F7B95"/>
    <w:rsid w:val="002F7D87"/>
    <w:rsid w:val="00300FAF"/>
    <w:rsid w:val="00310461"/>
    <w:rsid w:val="00310760"/>
    <w:rsid w:val="00312176"/>
    <w:rsid w:val="0031659B"/>
    <w:rsid w:val="003178F7"/>
    <w:rsid w:val="00321D49"/>
    <w:rsid w:val="00322B87"/>
    <w:rsid w:val="00324424"/>
    <w:rsid w:val="00326B03"/>
    <w:rsid w:val="003322F0"/>
    <w:rsid w:val="00333FC1"/>
    <w:rsid w:val="003341FC"/>
    <w:rsid w:val="0033432A"/>
    <w:rsid w:val="003357A1"/>
    <w:rsid w:val="00335BEB"/>
    <w:rsid w:val="00336BB0"/>
    <w:rsid w:val="00337E91"/>
    <w:rsid w:val="00341158"/>
    <w:rsid w:val="00342A7A"/>
    <w:rsid w:val="00347064"/>
    <w:rsid w:val="003507DC"/>
    <w:rsid w:val="003525A0"/>
    <w:rsid w:val="00352B42"/>
    <w:rsid w:val="00352D69"/>
    <w:rsid w:val="00353682"/>
    <w:rsid w:val="00360641"/>
    <w:rsid w:val="003609C9"/>
    <w:rsid w:val="00361725"/>
    <w:rsid w:val="00361789"/>
    <w:rsid w:val="0036238F"/>
    <w:rsid w:val="00365328"/>
    <w:rsid w:val="00365C4F"/>
    <w:rsid w:val="00376F86"/>
    <w:rsid w:val="0037791F"/>
    <w:rsid w:val="00377B2D"/>
    <w:rsid w:val="0038385F"/>
    <w:rsid w:val="00386206"/>
    <w:rsid w:val="00386FE9"/>
    <w:rsid w:val="00387DD3"/>
    <w:rsid w:val="00390093"/>
    <w:rsid w:val="00397FA5"/>
    <w:rsid w:val="003A17E0"/>
    <w:rsid w:val="003A2862"/>
    <w:rsid w:val="003A3039"/>
    <w:rsid w:val="003A4BB8"/>
    <w:rsid w:val="003A5E97"/>
    <w:rsid w:val="003A616E"/>
    <w:rsid w:val="003A6B13"/>
    <w:rsid w:val="003B7582"/>
    <w:rsid w:val="003C0904"/>
    <w:rsid w:val="003C1B4B"/>
    <w:rsid w:val="003C1DEA"/>
    <w:rsid w:val="003C2359"/>
    <w:rsid w:val="003C507B"/>
    <w:rsid w:val="003C7B06"/>
    <w:rsid w:val="003D0612"/>
    <w:rsid w:val="003D1DA3"/>
    <w:rsid w:val="003D3CB5"/>
    <w:rsid w:val="003D7242"/>
    <w:rsid w:val="003E3979"/>
    <w:rsid w:val="003E76D4"/>
    <w:rsid w:val="003F06D3"/>
    <w:rsid w:val="003F328E"/>
    <w:rsid w:val="003F34D5"/>
    <w:rsid w:val="003F38AD"/>
    <w:rsid w:val="003F42DE"/>
    <w:rsid w:val="003F481D"/>
    <w:rsid w:val="003F55B7"/>
    <w:rsid w:val="003F55D0"/>
    <w:rsid w:val="00402F08"/>
    <w:rsid w:val="00403AB4"/>
    <w:rsid w:val="00403B28"/>
    <w:rsid w:val="00406BDC"/>
    <w:rsid w:val="00406FAF"/>
    <w:rsid w:val="004114B0"/>
    <w:rsid w:val="004122E6"/>
    <w:rsid w:val="0041414B"/>
    <w:rsid w:val="00414AB8"/>
    <w:rsid w:val="00415D0F"/>
    <w:rsid w:val="00417267"/>
    <w:rsid w:val="00421347"/>
    <w:rsid w:val="004224B2"/>
    <w:rsid w:val="00424C81"/>
    <w:rsid w:val="0043164A"/>
    <w:rsid w:val="00431B23"/>
    <w:rsid w:val="00432937"/>
    <w:rsid w:val="00436C2F"/>
    <w:rsid w:val="004404B0"/>
    <w:rsid w:val="004405F1"/>
    <w:rsid w:val="00441F7C"/>
    <w:rsid w:val="00443720"/>
    <w:rsid w:val="00443EAF"/>
    <w:rsid w:val="00445C4B"/>
    <w:rsid w:val="004466FF"/>
    <w:rsid w:val="004471BA"/>
    <w:rsid w:val="00447459"/>
    <w:rsid w:val="00447EC1"/>
    <w:rsid w:val="00450978"/>
    <w:rsid w:val="00450983"/>
    <w:rsid w:val="00452E39"/>
    <w:rsid w:val="0045350D"/>
    <w:rsid w:val="004540D9"/>
    <w:rsid w:val="00455192"/>
    <w:rsid w:val="0046078C"/>
    <w:rsid w:val="00461BBE"/>
    <w:rsid w:val="00463C57"/>
    <w:rsid w:val="004645A1"/>
    <w:rsid w:val="0046680D"/>
    <w:rsid w:val="00467B9E"/>
    <w:rsid w:val="004706B0"/>
    <w:rsid w:val="00470B66"/>
    <w:rsid w:val="00470D2D"/>
    <w:rsid w:val="00470ED1"/>
    <w:rsid w:val="0047252B"/>
    <w:rsid w:val="00472BBE"/>
    <w:rsid w:val="00472D0B"/>
    <w:rsid w:val="004731F2"/>
    <w:rsid w:val="0048204B"/>
    <w:rsid w:val="00482535"/>
    <w:rsid w:val="00483D70"/>
    <w:rsid w:val="00485616"/>
    <w:rsid w:val="0048574A"/>
    <w:rsid w:val="00490E38"/>
    <w:rsid w:val="00492C24"/>
    <w:rsid w:val="00495611"/>
    <w:rsid w:val="00496101"/>
    <w:rsid w:val="004968C4"/>
    <w:rsid w:val="004A227C"/>
    <w:rsid w:val="004A31AE"/>
    <w:rsid w:val="004A32EE"/>
    <w:rsid w:val="004A5D8C"/>
    <w:rsid w:val="004A735C"/>
    <w:rsid w:val="004B0F47"/>
    <w:rsid w:val="004B31AF"/>
    <w:rsid w:val="004B6FCB"/>
    <w:rsid w:val="004B77B6"/>
    <w:rsid w:val="004B7F10"/>
    <w:rsid w:val="004C2604"/>
    <w:rsid w:val="004C2AFF"/>
    <w:rsid w:val="004C4835"/>
    <w:rsid w:val="004C6378"/>
    <w:rsid w:val="004C77CC"/>
    <w:rsid w:val="004C7A57"/>
    <w:rsid w:val="004D1E0A"/>
    <w:rsid w:val="004D332A"/>
    <w:rsid w:val="004D4600"/>
    <w:rsid w:val="004D4642"/>
    <w:rsid w:val="004D5C52"/>
    <w:rsid w:val="004E3FD4"/>
    <w:rsid w:val="004E6209"/>
    <w:rsid w:val="004E6EA6"/>
    <w:rsid w:val="004E7BA1"/>
    <w:rsid w:val="004E7C2F"/>
    <w:rsid w:val="004F2578"/>
    <w:rsid w:val="004F4DB0"/>
    <w:rsid w:val="004F5333"/>
    <w:rsid w:val="004F630E"/>
    <w:rsid w:val="00501816"/>
    <w:rsid w:val="0050525D"/>
    <w:rsid w:val="00507786"/>
    <w:rsid w:val="00507AA3"/>
    <w:rsid w:val="00510345"/>
    <w:rsid w:val="00511443"/>
    <w:rsid w:val="00512F85"/>
    <w:rsid w:val="00513B2B"/>
    <w:rsid w:val="005141DD"/>
    <w:rsid w:val="00517D5F"/>
    <w:rsid w:val="00520DAC"/>
    <w:rsid w:val="005214B6"/>
    <w:rsid w:val="005221BE"/>
    <w:rsid w:val="005235D3"/>
    <w:rsid w:val="00524A14"/>
    <w:rsid w:val="00525E0B"/>
    <w:rsid w:val="005326AC"/>
    <w:rsid w:val="0053303D"/>
    <w:rsid w:val="0053326A"/>
    <w:rsid w:val="0053374F"/>
    <w:rsid w:val="00534413"/>
    <w:rsid w:val="005363E8"/>
    <w:rsid w:val="0054092E"/>
    <w:rsid w:val="0054219B"/>
    <w:rsid w:val="00542C80"/>
    <w:rsid w:val="005432D3"/>
    <w:rsid w:val="00544CA7"/>
    <w:rsid w:val="005455A3"/>
    <w:rsid w:val="0054612F"/>
    <w:rsid w:val="00546E64"/>
    <w:rsid w:val="00547C43"/>
    <w:rsid w:val="00550C26"/>
    <w:rsid w:val="005510A1"/>
    <w:rsid w:val="0055267F"/>
    <w:rsid w:val="00555461"/>
    <w:rsid w:val="005557DD"/>
    <w:rsid w:val="00555F50"/>
    <w:rsid w:val="00556865"/>
    <w:rsid w:val="005610E2"/>
    <w:rsid w:val="00563791"/>
    <w:rsid w:val="005651B5"/>
    <w:rsid w:val="00567BD3"/>
    <w:rsid w:val="00570211"/>
    <w:rsid w:val="00571D15"/>
    <w:rsid w:val="005729E0"/>
    <w:rsid w:val="005731D1"/>
    <w:rsid w:val="005732D7"/>
    <w:rsid w:val="00573639"/>
    <w:rsid w:val="0057519E"/>
    <w:rsid w:val="00575287"/>
    <w:rsid w:val="005814C6"/>
    <w:rsid w:val="00582FF3"/>
    <w:rsid w:val="00583307"/>
    <w:rsid w:val="00586FE4"/>
    <w:rsid w:val="00590681"/>
    <w:rsid w:val="0059125B"/>
    <w:rsid w:val="00592FBC"/>
    <w:rsid w:val="00594C68"/>
    <w:rsid w:val="005953B8"/>
    <w:rsid w:val="00597329"/>
    <w:rsid w:val="005977A9"/>
    <w:rsid w:val="00597CB5"/>
    <w:rsid w:val="005A1DD0"/>
    <w:rsid w:val="005A2183"/>
    <w:rsid w:val="005A4A28"/>
    <w:rsid w:val="005B0904"/>
    <w:rsid w:val="005B3069"/>
    <w:rsid w:val="005B3679"/>
    <w:rsid w:val="005B45E5"/>
    <w:rsid w:val="005C0680"/>
    <w:rsid w:val="005C3340"/>
    <w:rsid w:val="005C5571"/>
    <w:rsid w:val="005C56FE"/>
    <w:rsid w:val="005D0CB6"/>
    <w:rsid w:val="005D1A81"/>
    <w:rsid w:val="005D3E3A"/>
    <w:rsid w:val="005D3FBF"/>
    <w:rsid w:val="005D47BB"/>
    <w:rsid w:val="005D535E"/>
    <w:rsid w:val="005D75DB"/>
    <w:rsid w:val="005E38DC"/>
    <w:rsid w:val="005E60EF"/>
    <w:rsid w:val="005E6154"/>
    <w:rsid w:val="005E63B0"/>
    <w:rsid w:val="005E703D"/>
    <w:rsid w:val="005E7465"/>
    <w:rsid w:val="005E7BF9"/>
    <w:rsid w:val="005F0059"/>
    <w:rsid w:val="005F0B89"/>
    <w:rsid w:val="005F1C76"/>
    <w:rsid w:val="005F1CA5"/>
    <w:rsid w:val="005F1FBA"/>
    <w:rsid w:val="005F2E4C"/>
    <w:rsid w:val="005F43EF"/>
    <w:rsid w:val="005F532F"/>
    <w:rsid w:val="005F6C3D"/>
    <w:rsid w:val="005F799D"/>
    <w:rsid w:val="0060141D"/>
    <w:rsid w:val="00601A2B"/>
    <w:rsid w:val="00602765"/>
    <w:rsid w:val="00603313"/>
    <w:rsid w:val="00604B59"/>
    <w:rsid w:val="0060721F"/>
    <w:rsid w:val="006100D5"/>
    <w:rsid w:val="00614694"/>
    <w:rsid w:val="00615B98"/>
    <w:rsid w:val="0061608B"/>
    <w:rsid w:val="00617458"/>
    <w:rsid w:val="006244AF"/>
    <w:rsid w:val="00624B39"/>
    <w:rsid w:val="00624F18"/>
    <w:rsid w:val="006259B1"/>
    <w:rsid w:val="006328DB"/>
    <w:rsid w:val="0063709B"/>
    <w:rsid w:val="006417F1"/>
    <w:rsid w:val="0064322F"/>
    <w:rsid w:val="00643569"/>
    <w:rsid w:val="00644E53"/>
    <w:rsid w:val="00645C9E"/>
    <w:rsid w:val="00647D39"/>
    <w:rsid w:val="00650E2D"/>
    <w:rsid w:val="006510FA"/>
    <w:rsid w:val="00652999"/>
    <w:rsid w:val="006559E1"/>
    <w:rsid w:val="00655C2E"/>
    <w:rsid w:val="00655EE6"/>
    <w:rsid w:val="006605BA"/>
    <w:rsid w:val="00660808"/>
    <w:rsid w:val="00661BDF"/>
    <w:rsid w:val="00667352"/>
    <w:rsid w:val="00667BED"/>
    <w:rsid w:val="00672C4E"/>
    <w:rsid w:val="00674005"/>
    <w:rsid w:val="0067581F"/>
    <w:rsid w:val="006767D1"/>
    <w:rsid w:val="00676B08"/>
    <w:rsid w:val="0068003A"/>
    <w:rsid w:val="006822A5"/>
    <w:rsid w:val="006825C5"/>
    <w:rsid w:val="00682B77"/>
    <w:rsid w:val="00682EE6"/>
    <w:rsid w:val="006838D5"/>
    <w:rsid w:val="0068479E"/>
    <w:rsid w:val="00687AF9"/>
    <w:rsid w:val="00691BAF"/>
    <w:rsid w:val="0069213F"/>
    <w:rsid w:val="006929E0"/>
    <w:rsid w:val="0069500F"/>
    <w:rsid w:val="006950A2"/>
    <w:rsid w:val="0069667C"/>
    <w:rsid w:val="006A3964"/>
    <w:rsid w:val="006A3B74"/>
    <w:rsid w:val="006A7563"/>
    <w:rsid w:val="006B1329"/>
    <w:rsid w:val="006B295B"/>
    <w:rsid w:val="006B4B99"/>
    <w:rsid w:val="006B594C"/>
    <w:rsid w:val="006B661C"/>
    <w:rsid w:val="006B6B19"/>
    <w:rsid w:val="006B7699"/>
    <w:rsid w:val="006C0898"/>
    <w:rsid w:val="006C1DA2"/>
    <w:rsid w:val="006C78C8"/>
    <w:rsid w:val="006D212F"/>
    <w:rsid w:val="006D4CED"/>
    <w:rsid w:val="006D53D5"/>
    <w:rsid w:val="006D5B12"/>
    <w:rsid w:val="006E180C"/>
    <w:rsid w:val="006E3684"/>
    <w:rsid w:val="006E3E11"/>
    <w:rsid w:val="006E6827"/>
    <w:rsid w:val="006F0DA8"/>
    <w:rsid w:val="006F14A8"/>
    <w:rsid w:val="006F3077"/>
    <w:rsid w:val="006F42D1"/>
    <w:rsid w:val="006F5715"/>
    <w:rsid w:val="007002AD"/>
    <w:rsid w:val="00704AC7"/>
    <w:rsid w:val="00705229"/>
    <w:rsid w:val="00707447"/>
    <w:rsid w:val="00710FF9"/>
    <w:rsid w:val="007124B3"/>
    <w:rsid w:val="00712988"/>
    <w:rsid w:val="00712B5D"/>
    <w:rsid w:val="0071587E"/>
    <w:rsid w:val="00721CFC"/>
    <w:rsid w:val="007237DE"/>
    <w:rsid w:val="0072383F"/>
    <w:rsid w:val="007239A1"/>
    <w:rsid w:val="00724E48"/>
    <w:rsid w:val="00726A03"/>
    <w:rsid w:val="00726A91"/>
    <w:rsid w:val="00726E2D"/>
    <w:rsid w:val="00731D9E"/>
    <w:rsid w:val="00734985"/>
    <w:rsid w:val="00736120"/>
    <w:rsid w:val="0073710C"/>
    <w:rsid w:val="0073792B"/>
    <w:rsid w:val="00740C57"/>
    <w:rsid w:val="0074257E"/>
    <w:rsid w:val="0074303A"/>
    <w:rsid w:val="00745946"/>
    <w:rsid w:val="00747EEF"/>
    <w:rsid w:val="00752B6F"/>
    <w:rsid w:val="007536C4"/>
    <w:rsid w:val="007537F9"/>
    <w:rsid w:val="00753B44"/>
    <w:rsid w:val="0075545F"/>
    <w:rsid w:val="00755BB0"/>
    <w:rsid w:val="00756A93"/>
    <w:rsid w:val="00757AF0"/>
    <w:rsid w:val="00757FE9"/>
    <w:rsid w:val="00765AF2"/>
    <w:rsid w:val="00770225"/>
    <w:rsid w:val="00772C6D"/>
    <w:rsid w:val="00774818"/>
    <w:rsid w:val="00775254"/>
    <w:rsid w:val="00780BA3"/>
    <w:rsid w:val="00781239"/>
    <w:rsid w:val="00782469"/>
    <w:rsid w:val="0078340C"/>
    <w:rsid w:val="00784C57"/>
    <w:rsid w:val="00784D22"/>
    <w:rsid w:val="00786E65"/>
    <w:rsid w:val="00790BBF"/>
    <w:rsid w:val="0079209E"/>
    <w:rsid w:val="00794850"/>
    <w:rsid w:val="00795127"/>
    <w:rsid w:val="007A05B9"/>
    <w:rsid w:val="007A67E1"/>
    <w:rsid w:val="007A7470"/>
    <w:rsid w:val="007B6043"/>
    <w:rsid w:val="007B63FD"/>
    <w:rsid w:val="007C1BE1"/>
    <w:rsid w:val="007C4A85"/>
    <w:rsid w:val="007C5C3D"/>
    <w:rsid w:val="007C64C7"/>
    <w:rsid w:val="007D0FA6"/>
    <w:rsid w:val="007D218D"/>
    <w:rsid w:val="007D3391"/>
    <w:rsid w:val="007D3F61"/>
    <w:rsid w:val="007D4CFF"/>
    <w:rsid w:val="007D701A"/>
    <w:rsid w:val="007E1296"/>
    <w:rsid w:val="007E1692"/>
    <w:rsid w:val="007E19EC"/>
    <w:rsid w:val="007E30D9"/>
    <w:rsid w:val="007E4382"/>
    <w:rsid w:val="007E45A3"/>
    <w:rsid w:val="007E502F"/>
    <w:rsid w:val="007E5127"/>
    <w:rsid w:val="007E5FC3"/>
    <w:rsid w:val="007E6317"/>
    <w:rsid w:val="007E634B"/>
    <w:rsid w:val="007E7490"/>
    <w:rsid w:val="007E7D36"/>
    <w:rsid w:val="007F2C0C"/>
    <w:rsid w:val="007F45DE"/>
    <w:rsid w:val="007F55A7"/>
    <w:rsid w:val="00807BD6"/>
    <w:rsid w:val="008101C1"/>
    <w:rsid w:val="00812B2D"/>
    <w:rsid w:val="00813A90"/>
    <w:rsid w:val="008153AA"/>
    <w:rsid w:val="008166DB"/>
    <w:rsid w:val="00820E47"/>
    <w:rsid w:val="00823350"/>
    <w:rsid w:val="00823CA3"/>
    <w:rsid w:val="008259BF"/>
    <w:rsid w:val="00826C06"/>
    <w:rsid w:val="0083780C"/>
    <w:rsid w:val="00842205"/>
    <w:rsid w:val="00843C98"/>
    <w:rsid w:val="00846F0A"/>
    <w:rsid w:val="00851650"/>
    <w:rsid w:val="008533EE"/>
    <w:rsid w:val="0085459A"/>
    <w:rsid w:val="00854A39"/>
    <w:rsid w:val="00857684"/>
    <w:rsid w:val="00857ECA"/>
    <w:rsid w:val="00860C32"/>
    <w:rsid w:val="00861376"/>
    <w:rsid w:val="00863EEE"/>
    <w:rsid w:val="00864668"/>
    <w:rsid w:val="00864735"/>
    <w:rsid w:val="008651CF"/>
    <w:rsid w:val="008660EC"/>
    <w:rsid w:val="008661C5"/>
    <w:rsid w:val="00870D7F"/>
    <w:rsid w:val="008720E0"/>
    <w:rsid w:val="0087510B"/>
    <w:rsid w:val="00875829"/>
    <w:rsid w:val="00875FFC"/>
    <w:rsid w:val="00876EFA"/>
    <w:rsid w:val="008823D0"/>
    <w:rsid w:val="00886E0E"/>
    <w:rsid w:val="00887F23"/>
    <w:rsid w:val="00891487"/>
    <w:rsid w:val="00891E11"/>
    <w:rsid w:val="008920C6"/>
    <w:rsid w:val="00892DDD"/>
    <w:rsid w:val="008937C8"/>
    <w:rsid w:val="0089512A"/>
    <w:rsid w:val="008A13FA"/>
    <w:rsid w:val="008A26B7"/>
    <w:rsid w:val="008A7A88"/>
    <w:rsid w:val="008B0562"/>
    <w:rsid w:val="008B2110"/>
    <w:rsid w:val="008B3A8B"/>
    <w:rsid w:val="008B7B9E"/>
    <w:rsid w:val="008C114B"/>
    <w:rsid w:val="008C4834"/>
    <w:rsid w:val="008C4AC7"/>
    <w:rsid w:val="008C6D5C"/>
    <w:rsid w:val="008C7B65"/>
    <w:rsid w:val="008D15EC"/>
    <w:rsid w:val="008D2C34"/>
    <w:rsid w:val="008D3EC2"/>
    <w:rsid w:val="008D4EAB"/>
    <w:rsid w:val="008D75A7"/>
    <w:rsid w:val="008D785B"/>
    <w:rsid w:val="008E28A5"/>
    <w:rsid w:val="008E6093"/>
    <w:rsid w:val="008E7383"/>
    <w:rsid w:val="008F0A4E"/>
    <w:rsid w:val="008F0FFC"/>
    <w:rsid w:val="008F20EC"/>
    <w:rsid w:val="008F3D44"/>
    <w:rsid w:val="008F3D83"/>
    <w:rsid w:val="008F5477"/>
    <w:rsid w:val="008F5E8D"/>
    <w:rsid w:val="008F63EA"/>
    <w:rsid w:val="00901C2A"/>
    <w:rsid w:val="00902300"/>
    <w:rsid w:val="00902A77"/>
    <w:rsid w:val="00902F3C"/>
    <w:rsid w:val="00907CC8"/>
    <w:rsid w:val="009120D3"/>
    <w:rsid w:val="00912177"/>
    <w:rsid w:val="009141A6"/>
    <w:rsid w:val="009208FD"/>
    <w:rsid w:val="00921F7A"/>
    <w:rsid w:val="00922515"/>
    <w:rsid w:val="00923C57"/>
    <w:rsid w:val="00926D28"/>
    <w:rsid w:val="009279AF"/>
    <w:rsid w:val="0093224B"/>
    <w:rsid w:val="00932473"/>
    <w:rsid w:val="00932547"/>
    <w:rsid w:val="00932E2E"/>
    <w:rsid w:val="00934F1F"/>
    <w:rsid w:val="00936353"/>
    <w:rsid w:val="00936359"/>
    <w:rsid w:val="00936A55"/>
    <w:rsid w:val="009373B6"/>
    <w:rsid w:val="009379B3"/>
    <w:rsid w:val="00942433"/>
    <w:rsid w:val="00943E08"/>
    <w:rsid w:val="00945D88"/>
    <w:rsid w:val="009463C7"/>
    <w:rsid w:val="0094674B"/>
    <w:rsid w:val="00947FB1"/>
    <w:rsid w:val="009500D1"/>
    <w:rsid w:val="00951C5C"/>
    <w:rsid w:val="009527D8"/>
    <w:rsid w:val="00957B61"/>
    <w:rsid w:val="0096024C"/>
    <w:rsid w:val="00961C91"/>
    <w:rsid w:val="0096233B"/>
    <w:rsid w:val="00962509"/>
    <w:rsid w:val="009636C0"/>
    <w:rsid w:val="009724B6"/>
    <w:rsid w:val="00972BB2"/>
    <w:rsid w:val="00973B62"/>
    <w:rsid w:val="00975C6A"/>
    <w:rsid w:val="009763AF"/>
    <w:rsid w:val="00977DB7"/>
    <w:rsid w:val="00977F68"/>
    <w:rsid w:val="00982E92"/>
    <w:rsid w:val="009844F4"/>
    <w:rsid w:val="00984D79"/>
    <w:rsid w:val="009865AC"/>
    <w:rsid w:val="00986A9C"/>
    <w:rsid w:val="00986F3E"/>
    <w:rsid w:val="00986FB7"/>
    <w:rsid w:val="00987D53"/>
    <w:rsid w:val="00993AE9"/>
    <w:rsid w:val="00993F9D"/>
    <w:rsid w:val="00994F23"/>
    <w:rsid w:val="009955C1"/>
    <w:rsid w:val="00996044"/>
    <w:rsid w:val="00996EC9"/>
    <w:rsid w:val="009A0509"/>
    <w:rsid w:val="009A7638"/>
    <w:rsid w:val="009B0CF8"/>
    <w:rsid w:val="009B1404"/>
    <w:rsid w:val="009B30CC"/>
    <w:rsid w:val="009B501B"/>
    <w:rsid w:val="009B63B9"/>
    <w:rsid w:val="009C0866"/>
    <w:rsid w:val="009C129D"/>
    <w:rsid w:val="009C1D3D"/>
    <w:rsid w:val="009C20C4"/>
    <w:rsid w:val="009C56AF"/>
    <w:rsid w:val="009D00C5"/>
    <w:rsid w:val="009D295B"/>
    <w:rsid w:val="009D3187"/>
    <w:rsid w:val="009E075B"/>
    <w:rsid w:val="009E2756"/>
    <w:rsid w:val="009E275F"/>
    <w:rsid w:val="009E2EDB"/>
    <w:rsid w:val="009E45DD"/>
    <w:rsid w:val="009E4BF8"/>
    <w:rsid w:val="009F04E4"/>
    <w:rsid w:val="009F1383"/>
    <w:rsid w:val="009F1AB3"/>
    <w:rsid w:val="009F339A"/>
    <w:rsid w:val="009F43AD"/>
    <w:rsid w:val="009F59A1"/>
    <w:rsid w:val="009F59AC"/>
    <w:rsid w:val="00A010FB"/>
    <w:rsid w:val="00A01876"/>
    <w:rsid w:val="00A02738"/>
    <w:rsid w:val="00A07466"/>
    <w:rsid w:val="00A10D5A"/>
    <w:rsid w:val="00A1118F"/>
    <w:rsid w:val="00A1250D"/>
    <w:rsid w:val="00A1781F"/>
    <w:rsid w:val="00A17873"/>
    <w:rsid w:val="00A2091C"/>
    <w:rsid w:val="00A21DCB"/>
    <w:rsid w:val="00A25B78"/>
    <w:rsid w:val="00A27A78"/>
    <w:rsid w:val="00A33108"/>
    <w:rsid w:val="00A340BA"/>
    <w:rsid w:val="00A45D5D"/>
    <w:rsid w:val="00A46975"/>
    <w:rsid w:val="00A46D60"/>
    <w:rsid w:val="00A50BD7"/>
    <w:rsid w:val="00A51610"/>
    <w:rsid w:val="00A549E8"/>
    <w:rsid w:val="00A60357"/>
    <w:rsid w:val="00A6089A"/>
    <w:rsid w:val="00A62A9D"/>
    <w:rsid w:val="00A63170"/>
    <w:rsid w:val="00A631E4"/>
    <w:rsid w:val="00A6488B"/>
    <w:rsid w:val="00A64ABC"/>
    <w:rsid w:val="00A70DD8"/>
    <w:rsid w:val="00A72264"/>
    <w:rsid w:val="00A730EA"/>
    <w:rsid w:val="00A801A5"/>
    <w:rsid w:val="00A81167"/>
    <w:rsid w:val="00A821F2"/>
    <w:rsid w:val="00A864C5"/>
    <w:rsid w:val="00A86631"/>
    <w:rsid w:val="00A86FA2"/>
    <w:rsid w:val="00A91A02"/>
    <w:rsid w:val="00A9572A"/>
    <w:rsid w:val="00AA10E2"/>
    <w:rsid w:val="00AA1243"/>
    <w:rsid w:val="00AA3446"/>
    <w:rsid w:val="00AA47E7"/>
    <w:rsid w:val="00AA77FB"/>
    <w:rsid w:val="00AA7B2B"/>
    <w:rsid w:val="00AB047D"/>
    <w:rsid w:val="00AB1F95"/>
    <w:rsid w:val="00AB228B"/>
    <w:rsid w:val="00AB3D4C"/>
    <w:rsid w:val="00AB4DFD"/>
    <w:rsid w:val="00AB7544"/>
    <w:rsid w:val="00AB7698"/>
    <w:rsid w:val="00AB7DEA"/>
    <w:rsid w:val="00AC0DAA"/>
    <w:rsid w:val="00AC4326"/>
    <w:rsid w:val="00AC49F5"/>
    <w:rsid w:val="00AC4B61"/>
    <w:rsid w:val="00AC4E1F"/>
    <w:rsid w:val="00AC5991"/>
    <w:rsid w:val="00AC696F"/>
    <w:rsid w:val="00AC6FA4"/>
    <w:rsid w:val="00AC74DC"/>
    <w:rsid w:val="00AC7933"/>
    <w:rsid w:val="00AD0AA9"/>
    <w:rsid w:val="00AD2F7A"/>
    <w:rsid w:val="00AD4EE5"/>
    <w:rsid w:val="00AD5AAF"/>
    <w:rsid w:val="00AD66B0"/>
    <w:rsid w:val="00AD68B9"/>
    <w:rsid w:val="00AE094E"/>
    <w:rsid w:val="00AE2C1F"/>
    <w:rsid w:val="00AE2F4B"/>
    <w:rsid w:val="00AE36C7"/>
    <w:rsid w:val="00AE36D1"/>
    <w:rsid w:val="00AE389B"/>
    <w:rsid w:val="00AE457F"/>
    <w:rsid w:val="00AF07DB"/>
    <w:rsid w:val="00AF296F"/>
    <w:rsid w:val="00AF4E7B"/>
    <w:rsid w:val="00AF5D10"/>
    <w:rsid w:val="00AF6A41"/>
    <w:rsid w:val="00B0000B"/>
    <w:rsid w:val="00B01109"/>
    <w:rsid w:val="00B013C9"/>
    <w:rsid w:val="00B02932"/>
    <w:rsid w:val="00B0311A"/>
    <w:rsid w:val="00B04C8A"/>
    <w:rsid w:val="00B061EC"/>
    <w:rsid w:val="00B06547"/>
    <w:rsid w:val="00B069BA"/>
    <w:rsid w:val="00B10ECA"/>
    <w:rsid w:val="00B11166"/>
    <w:rsid w:val="00B13613"/>
    <w:rsid w:val="00B159AA"/>
    <w:rsid w:val="00B16400"/>
    <w:rsid w:val="00B16723"/>
    <w:rsid w:val="00B16B9B"/>
    <w:rsid w:val="00B17CAF"/>
    <w:rsid w:val="00B251F8"/>
    <w:rsid w:val="00B2705A"/>
    <w:rsid w:val="00B27536"/>
    <w:rsid w:val="00B30687"/>
    <w:rsid w:val="00B3096B"/>
    <w:rsid w:val="00B312D4"/>
    <w:rsid w:val="00B33144"/>
    <w:rsid w:val="00B36654"/>
    <w:rsid w:val="00B36DB9"/>
    <w:rsid w:val="00B3796B"/>
    <w:rsid w:val="00B42006"/>
    <w:rsid w:val="00B42C55"/>
    <w:rsid w:val="00B43E6F"/>
    <w:rsid w:val="00B45123"/>
    <w:rsid w:val="00B466B4"/>
    <w:rsid w:val="00B46DAF"/>
    <w:rsid w:val="00B506ED"/>
    <w:rsid w:val="00B528FD"/>
    <w:rsid w:val="00B52C82"/>
    <w:rsid w:val="00B54D37"/>
    <w:rsid w:val="00B55145"/>
    <w:rsid w:val="00B551D4"/>
    <w:rsid w:val="00B566C8"/>
    <w:rsid w:val="00B63044"/>
    <w:rsid w:val="00B70724"/>
    <w:rsid w:val="00B75ADC"/>
    <w:rsid w:val="00B779FC"/>
    <w:rsid w:val="00B80335"/>
    <w:rsid w:val="00B811A9"/>
    <w:rsid w:val="00B83568"/>
    <w:rsid w:val="00B841E4"/>
    <w:rsid w:val="00B85681"/>
    <w:rsid w:val="00B869BB"/>
    <w:rsid w:val="00B934D4"/>
    <w:rsid w:val="00B941E3"/>
    <w:rsid w:val="00B94EDD"/>
    <w:rsid w:val="00B95BE9"/>
    <w:rsid w:val="00BA47EB"/>
    <w:rsid w:val="00BA4D19"/>
    <w:rsid w:val="00BA507A"/>
    <w:rsid w:val="00BA5CCE"/>
    <w:rsid w:val="00BA7CBD"/>
    <w:rsid w:val="00BB1800"/>
    <w:rsid w:val="00BB1DF7"/>
    <w:rsid w:val="00BB3516"/>
    <w:rsid w:val="00BB363E"/>
    <w:rsid w:val="00BB4A55"/>
    <w:rsid w:val="00BB6114"/>
    <w:rsid w:val="00BC06FF"/>
    <w:rsid w:val="00BC474E"/>
    <w:rsid w:val="00BC4BDF"/>
    <w:rsid w:val="00BC5E08"/>
    <w:rsid w:val="00BD0673"/>
    <w:rsid w:val="00BD0D53"/>
    <w:rsid w:val="00BD6D89"/>
    <w:rsid w:val="00BE01A6"/>
    <w:rsid w:val="00BE12A2"/>
    <w:rsid w:val="00BE4A1B"/>
    <w:rsid w:val="00BE58D5"/>
    <w:rsid w:val="00BE6CBA"/>
    <w:rsid w:val="00BE72F5"/>
    <w:rsid w:val="00BF0432"/>
    <w:rsid w:val="00BF3066"/>
    <w:rsid w:val="00BF3253"/>
    <w:rsid w:val="00BF3C73"/>
    <w:rsid w:val="00BF4A93"/>
    <w:rsid w:val="00BF51FC"/>
    <w:rsid w:val="00BF68A2"/>
    <w:rsid w:val="00BF7E2E"/>
    <w:rsid w:val="00C01537"/>
    <w:rsid w:val="00C0352A"/>
    <w:rsid w:val="00C04BCD"/>
    <w:rsid w:val="00C04C1D"/>
    <w:rsid w:val="00C05631"/>
    <w:rsid w:val="00C1459C"/>
    <w:rsid w:val="00C156A1"/>
    <w:rsid w:val="00C16349"/>
    <w:rsid w:val="00C17A53"/>
    <w:rsid w:val="00C2113C"/>
    <w:rsid w:val="00C21B22"/>
    <w:rsid w:val="00C226AE"/>
    <w:rsid w:val="00C2379E"/>
    <w:rsid w:val="00C24541"/>
    <w:rsid w:val="00C25331"/>
    <w:rsid w:val="00C2542F"/>
    <w:rsid w:val="00C25D90"/>
    <w:rsid w:val="00C265F4"/>
    <w:rsid w:val="00C27BDE"/>
    <w:rsid w:val="00C303FD"/>
    <w:rsid w:val="00C313BB"/>
    <w:rsid w:val="00C32EAA"/>
    <w:rsid w:val="00C3368B"/>
    <w:rsid w:val="00C35349"/>
    <w:rsid w:val="00C40BC9"/>
    <w:rsid w:val="00C41990"/>
    <w:rsid w:val="00C430C6"/>
    <w:rsid w:val="00C43C43"/>
    <w:rsid w:val="00C45B99"/>
    <w:rsid w:val="00C46408"/>
    <w:rsid w:val="00C46F88"/>
    <w:rsid w:val="00C51C0C"/>
    <w:rsid w:val="00C53514"/>
    <w:rsid w:val="00C54F1C"/>
    <w:rsid w:val="00C575FC"/>
    <w:rsid w:val="00C57703"/>
    <w:rsid w:val="00C602EB"/>
    <w:rsid w:val="00C60EDB"/>
    <w:rsid w:val="00C62C0B"/>
    <w:rsid w:val="00C66D00"/>
    <w:rsid w:val="00C701F0"/>
    <w:rsid w:val="00C70F7D"/>
    <w:rsid w:val="00C72EFA"/>
    <w:rsid w:val="00C76930"/>
    <w:rsid w:val="00C819D3"/>
    <w:rsid w:val="00C8316D"/>
    <w:rsid w:val="00C86223"/>
    <w:rsid w:val="00C90B06"/>
    <w:rsid w:val="00C90BC9"/>
    <w:rsid w:val="00C92601"/>
    <w:rsid w:val="00C92C5C"/>
    <w:rsid w:val="00C94615"/>
    <w:rsid w:val="00C97F24"/>
    <w:rsid w:val="00CA0039"/>
    <w:rsid w:val="00CA06D0"/>
    <w:rsid w:val="00CA3183"/>
    <w:rsid w:val="00CA377F"/>
    <w:rsid w:val="00CA41F1"/>
    <w:rsid w:val="00CA45B1"/>
    <w:rsid w:val="00CA57B3"/>
    <w:rsid w:val="00CA6629"/>
    <w:rsid w:val="00CC152A"/>
    <w:rsid w:val="00CC44EA"/>
    <w:rsid w:val="00CC4E5C"/>
    <w:rsid w:val="00CC683F"/>
    <w:rsid w:val="00CC6FFD"/>
    <w:rsid w:val="00CC758D"/>
    <w:rsid w:val="00CD38FC"/>
    <w:rsid w:val="00CD6FFD"/>
    <w:rsid w:val="00CE3D99"/>
    <w:rsid w:val="00CE4E41"/>
    <w:rsid w:val="00CE65EE"/>
    <w:rsid w:val="00CE7105"/>
    <w:rsid w:val="00CF37A1"/>
    <w:rsid w:val="00CF39D3"/>
    <w:rsid w:val="00CF6DD2"/>
    <w:rsid w:val="00CF76E1"/>
    <w:rsid w:val="00D004E0"/>
    <w:rsid w:val="00D01294"/>
    <w:rsid w:val="00D01425"/>
    <w:rsid w:val="00D01E82"/>
    <w:rsid w:val="00D02DC9"/>
    <w:rsid w:val="00D0455F"/>
    <w:rsid w:val="00D0649F"/>
    <w:rsid w:val="00D10D15"/>
    <w:rsid w:val="00D1499E"/>
    <w:rsid w:val="00D16700"/>
    <w:rsid w:val="00D16BCF"/>
    <w:rsid w:val="00D17B5F"/>
    <w:rsid w:val="00D20EB9"/>
    <w:rsid w:val="00D2185D"/>
    <w:rsid w:val="00D233E0"/>
    <w:rsid w:val="00D25FE4"/>
    <w:rsid w:val="00D3052E"/>
    <w:rsid w:val="00D30E3D"/>
    <w:rsid w:val="00D326C6"/>
    <w:rsid w:val="00D328BA"/>
    <w:rsid w:val="00D32F67"/>
    <w:rsid w:val="00D37774"/>
    <w:rsid w:val="00D37A39"/>
    <w:rsid w:val="00D40281"/>
    <w:rsid w:val="00D4160D"/>
    <w:rsid w:val="00D44202"/>
    <w:rsid w:val="00D46D88"/>
    <w:rsid w:val="00D46DF9"/>
    <w:rsid w:val="00D53E26"/>
    <w:rsid w:val="00D545ED"/>
    <w:rsid w:val="00D54FFE"/>
    <w:rsid w:val="00D64CB6"/>
    <w:rsid w:val="00D66E91"/>
    <w:rsid w:val="00D70FBB"/>
    <w:rsid w:val="00D717A4"/>
    <w:rsid w:val="00D735D3"/>
    <w:rsid w:val="00D766DF"/>
    <w:rsid w:val="00D76DC9"/>
    <w:rsid w:val="00D81D2C"/>
    <w:rsid w:val="00D81F97"/>
    <w:rsid w:val="00D847ED"/>
    <w:rsid w:val="00D87396"/>
    <w:rsid w:val="00D9053D"/>
    <w:rsid w:val="00D95839"/>
    <w:rsid w:val="00D965DF"/>
    <w:rsid w:val="00D96DC2"/>
    <w:rsid w:val="00D97852"/>
    <w:rsid w:val="00DA062D"/>
    <w:rsid w:val="00DA1777"/>
    <w:rsid w:val="00DA2065"/>
    <w:rsid w:val="00DA2B6E"/>
    <w:rsid w:val="00DA62D8"/>
    <w:rsid w:val="00DA7D60"/>
    <w:rsid w:val="00DB002B"/>
    <w:rsid w:val="00DB1C49"/>
    <w:rsid w:val="00DB2718"/>
    <w:rsid w:val="00DB3445"/>
    <w:rsid w:val="00DB3C32"/>
    <w:rsid w:val="00DB4CEF"/>
    <w:rsid w:val="00DC02EE"/>
    <w:rsid w:val="00DC1E3A"/>
    <w:rsid w:val="00DC23A0"/>
    <w:rsid w:val="00DC4ABF"/>
    <w:rsid w:val="00DC4D48"/>
    <w:rsid w:val="00DC5E13"/>
    <w:rsid w:val="00DC5F1B"/>
    <w:rsid w:val="00DC6D5A"/>
    <w:rsid w:val="00DD0587"/>
    <w:rsid w:val="00DD0B39"/>
    <w:rsid w:val="00DD360C"/>
    <w:rsid w:val="00DD7963"/>
    <w:rsid w:val="00DE05F0"/>
    <w:rsid w:val="00DE1A0A"/>
    <w:rsid w:val="00DE2601"/>
    <w:rsid w:val="00DE2D0F"/>
    <w:rsid w:val="00DE2D8F"/>
    <w:rsid w:val="00DE379F"/>
    <w:rsid w:val="00DE4EE3"/>
    <w:rsid w:val="00DE70D0"/>
    <w:rsid w:val="00DF0AD9"/>
    <w:rsid w:val="00DF5EB2"/>
    <w:rsid w:val="00DF6A67"/>
    <w:rsid w:val="00DF769F"/>
    <w:rsid w:val="00E02860"/>
    <w:rsid w:val="00E04EE4"/>
    <w:rsid w:val="00E0506C"/>
    <w:rsid w:val="00E11054"/>
    <w:rsid w:val="00E11654"/>
    <w:rsid w:val="00E1215E"/>
    <w:rsid w:val="00E145FF"/>
    <w:rsid w:val="00E146C8"/>
    <w:rsid w:val="00E14FD6"/>
    <w:rsid w:val="00E153AC"/>
    <w:rsid w:val="00E15CCC"/>
    <w:rsid w:val="00E17E0E"/>
    <w:rsid w:val="00E21006"/>
    <w:rsid w:val="00E21250"/>
    <w:rsid w:val="00E2704F"/>
    <w:rsid w:val="00E30602"/>
    <w:rsid w:val="00E30E5D"/>
    <w:rsid w:val="00E332B8"/>
    <w:rsid w:val="00E337DD"/>
    <w:rsid w:val="00E33CE2"/>
    <w:rsid w:val="00E34413"/>
    <w:rsid w:val="00E37F4E"/>
    <w:rsid w:val="00E404D9"/>
    <w:rsid w:val="00E4086B"/>
    <w:rsid w:val="00E42B49"/>
    <w:rsid w:val="00E42FD7"/>
    <w:rsid w:val="00E43406"/>
    <w:rsid w:val="00E448A7"/>
    <w:rsid w:val="00E46ED3"/>
    <w:rsid w:val="00E47811"/>
    <w:rsid w:val="00E568FB"/>
    <w:rsid w:val="00E61411"/>
    <w:rsid w:val="00E622B9"/>
    <w:rsid w:val="00E635F6"/>
    <w:rsid w:val="00E6427D"/>
    <w:rsid w:val="00E65921"/>
    <w:rsid w:val="00E663A8"/>
    <w:rsid w:val="00E66CD8"/>
    <w:rsid w:val="00E701F0"/>
    <w:rsid w:val="00E7055F"/>
    <w:rsid w:val="00E73307"/>
    <w:rsid w:val="00E7531B"/>
    <w:rsid w:val="00E7561C"/>
    <w:rsid w:val="00E76B89"/>
    <w:rsid w:val="00E7707D"/>
    <w:rsid w:val="00E77637"/>
    <w:rsid w:val="00E815D8"/>
    <w:rsid w:val="00E82987"/>
    <w:rsid w:val="00E84941"/>
    <w:rsid w:val="00E86E26"/>
    <w:rsid w:val="00E90858"/>
    <w:rsid w:val="00E92BCA"/>
    <w:rsid w:val="00E92D75"/>
    <w:rsid w:val="00E932A1"/>
    <w:rsid w:val="00E954E3"/>
    <w:rsid w:val="00E972CF"/>
    <w:rsid w:val="00EA0540"/>
    <w:rsid w:val="00EA2C58"/>
    <w:rsid w:val="00EA3001"/>
    <w:rsid w:val="00EA518F"/>
    <w:rsid w:val="00EA529F"/>
    <w:rsid w:val="00EA6692"/>
    <w:rsid w:val="00EB027F"/>
    <w:rsid w:val="00EB02C7"/>
    <w:rsid w:val="00EB09D2"/>
    <w:rsid w:val="00EB0B0F"/>
    <w:rsid w:val="00EB27A7"/>
    <w:rsid w:val="00EB36EF"/>
    <w:rsid w:val="00EC23AA"/>
    <w:rsid w:val="00EC5D4D"/>
    <w:rsid w:val="00EC6008"/>
    <w:rsid w:val="00EC7B5B"/>
    <w:rsid w:val="00ED1340"/>
    <w:rsid w:val="00ED5AC6"/>
    <w:rsid w:val="00ED707C"/>
    <w:rsid w:val="00EE05E1"/>
    <w:rsid w:val="00EE06B3"/>
    <w:rsid w:val="00EE2718"/>
    <w:rsid w:val="00EE33B6"/>
    <w:rsid w:val="00EE34CC"/>
    <w:rsid w:val="00EE7789"/>
    <w:rsid w:val="00EE7D82"/>
    <w:rsid w:val="00EF0317"/>
    <w:rsid w:val="00EF0C37"/>
    <w:rsid w:val="00EF2906"/>
    <w:rsid w:val="00EF4C4D"/>
    <w:rsid w:val="00EF6936"/>
    <w:rsid w:val="00EF6993"/>
    <w:rsid w:val="00EF6BDC"/>
    <w:rsid w:val="00F01DDA"/>
    <w:rsid w:val="00F05BCF"/>
    <w:rsid w:val="00F05E40"/>
    <w:rsid w:val="00F0754E"/>
    <w:rsid w:val="00F07D83"/>
    <w:rsid w:val="00F07DB1"/>
    <w:rsid w:val="00F10530"/>
    <w:rsid w:val="00F10D5D"/>
    <w:rsid w:val="00F11522"/>
    <w:rsid w:val="00F12DD7"/>
    <w:rsid w:val="00F17620"/>
    <w:rsid w:val="00F2147B"/>
    <w:rsid w:val="00F21C76"/>
    <w:rsid w:val="00F249B5"/>
    <w:rsid w:val="00F270D5"/>
    <w:rsid w:val="00F27EA3"/>
    <w:rsid w:val="00F300CC"/>
    <w:rsid w:val="00F33618"/>
    <w:rsid w:val="00F346CE"/>
    <w:rsid w:val="00F43F1C"/>
    <w:rsid w:val="00F46612"/>
    <w:rsid w:val="00F47925"/>
    <w:rsid w:val="00F515C9"/>
    <w:rsid w:val="00F528BA"/>
    <w:rsid w:val="00F577A6"/>
    <w:rsid w:val="00F600BA"/>
    <w:rsid w:val="00F61E79"/>
    <w:rsid w:val="00F61F8F"/>
    <w:rsid w:val="00F63428"/>
    <w:rsid w:val="00F65776"/>
    <w:rsid w:val="00F679AE"/>
    <w:rsid w:val="00F717B9"/>
    <w:rsid w:val="00F75F06"/>
    <w:rsid w:val="00F76728"/>
    <w:rsid w:val="00F81770"/>
    <w:rsid w:val="00F827E0"/>
    <w:rsid w:val="00F82E33"/>
    <w:rsid w:val="00F85A95"/>
    <w:rsid w:val="00F85AA2"/>
    <w:rsid w:val="00F9227A"/>
    <w:rsid w:val="00F931C9"/>
    <w:rsid w:val="00F94C49"/>
    <w:rsid w:val="00F95BF1"/>
    <w:rsid w:val="00FA2602"/>
    <w:rsid w:val="00FA26D1"/>
    <w:rsid w:val="00FA27BC"/>
    <w:rsid w:val="00FA35B2"/>
    <w:rsid w:val="00FA6155"/>
    <w:rsid w:val="00FA7BC6"/>
    <w:rsid w:val="00FB0456"/>
    <w:rsid w:val="00FB1418"/>
    <w:rsid w:val="00FB1B81"/>
    <w:rsid w:val="00FB3714"/>
    <w:rsid w:val="00FB58EA"/>
    <w:rsid w:val="00FC0647"/>
    <w:rsid w:val="00FC18BC"/>
    <w:rsid w:val="00FC2211"/>
    <w:rsid w:val="00FC3A4E"/>
    <w:rsid w:val="00FC4B58"/>
    <w:rsid w:val="00FC4E10"/>
    <w:rsid w:val="00FC6AED"/>
    <w:rsid w:val="00FD0A51"/>
    <w:rsid w:val="00FD259B"/>
    <w:rsid w:val="00FD2C40"/>
    <w:rsid w:val="00FD311F"/>
    <w:rsid w:val="00FD332A"/>
    <w:rsid w:val="00FD3EB7"/>
    <w:rsid w:val="00FD476D"/>
    <w:rsid w:val="00FD59D9"/>
    <w:rsid w:val="00FD6CC8"/>
    <w:rsid w:val="00FD7612"/>
    <w:rsid w:val="00FE10C9"/>
    <w:rsid w:val="00FE25C5"/>
    <w:rsid w:val="00FE3C16"/>
    <w:rsid w:val="00FE44B1"/>
    <w:rsid w:val="00FF17EB"/>
    <w:rsid w:val="00FF1CD4"/>
    <w:rsid w:val="00FF2FE4"/>
    <w:rsid w:val="00FF38AB"/>
    <w:rsid w:val="00FF458D"/>
    <w:rsid w:val="00FF573B"/>
    <w:rsid w:val="00FF6224"/>
    <w:rsid w:val="00FF64C9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12D70"/>
  <w15:docId w15:val="{91E5716B-5F9B-4204-AA4B-340BEB84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876EFA"/>
    <w:rPr>
      <w:b/>
      <w:bCs/>
    </w:rPr>
  </w:style>
  <w:style w:type="paragraph" w:styleId="aa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3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984D79"/>
    <w:rPr>
      <w:szCs w:val="20"/>
    </w:rPr>
  </w:style>
  <w:style w:type="character" w:customStyle="1" w:styleId="af">
    <w:name w:val="Основной текст Знак"/>
    <w:basedOn w:val="a0"/>
    <w:link w:val="ae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"/>
    <w:link w:val="af1"/>
    <w:rsid w:val="00984D79"/>
    <w:pPr>
      <w:ind w:firstLine="567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984D79"/>
  </w:style>
  <w:style w:type="paragraph" w:styleId="af5">
    <w:name w:val="header"/>
    <w:basedOn w:val="a"/>
    <w:link w:val="af6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7">
    <w:name w:val="Сноска_"/>
    <w:link w:val="af8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8">
    <w:name w:val="Сноска"/>
    <w:basedOn w:val="a"/>
    <w:link w:val="af7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9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9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a">
    <w:name w:val="Hyperlink"/>
    <w:uiPriority w:val="99"/>
    <w:unhideWhenUsed/>
    <w:rsid w:val="00984D79"/>
    <w:rPr>
      <w:color w:val="0000FF"/>
      <w:u w:val="single"/>
    </w:rPr>
  </w:style>
  <w:style w:type="paragraph" w:styleId="afb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c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d">
    <w:name w:val="Title"/>
    <w:basedOn w:val="a"/>
    <w:link w:val="afe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e">
    <w:name w:val="Заголовок Знак"/>
    <w:basedOn w:val="a0"/>
    <w:link w:val="afd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f0">
    <w:name w:val="annotation reference"/>
    <w:rsid w:val="00984D79"/>
    <w:rPr>
      <w:sz w:val="16"/>
      <w:szCs w:val="16"/>
    </w:rPr>
  </w:style>
  <w:style w:type="paragraph" w:styleId="aff1">
    <w:name w:val="annotation text"/>
    <w:basedOn w:val="a"/>
    <w:link w:val="aff2"/>
    <w:rsid w:val="00984D7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984D79"/>
    <w:rPr>
      <w:b/>
      <w:bCs/>
    </w:rPr>
  </w:style>
  <w:style w:type="character" w:customStyle="1" w:styleId="aff4">
    <w:name w:val="Тема примечания Знак"/>
    <w:basedOn w:val="aff2"/>
    <w:link w:val="aff3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5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d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d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paragraph" w:customStyle="1" w:styleId="41">
    <w:name w:val="Основной текст4"/>
    <w:basedOn w:val="a"/>
    <w:rsid w:val="00B83568"/>
    <w:pPr>
      <w:widowControl w:val="0"/>
      <w:shd w:val="clear" w:color="000000" w:fill="FFFFFF"/>
      <w:spacing w:before="300" w:after="1680" w:line="0" w:lineRule="atLeast"/>
      <w:ind w:hanging="1220"/>
      <w:jc w:val="center"/>
    </w:pPr>
    <w:rPr>
      <w:b/>
      <w:sz w:val="26"/>
      <w:szCs w:val="26"/>
    </w:rPr>
  </w:style>
  <w:style w:type="paragraph" w:customStyle="1" w:styleId="Tablebody">
    <w:name w:val="Table body"/>
    <w:basedOn w:val="a"/>
    <w:link w:val="TablebodyChar"/>
    <w:rsid w:val="00EC6008"/>
    <w:pPr>
      <w:spacing w:before="60" w:after="60" w:line="210" w:lineRule="atLeast"/>
    </w:pPr>
    <w:rPr>
      <w:rFonts w:ascii="Cambria" w:eastAsia="Calibri" w:hAnsi="Cambria"/>
      <w:sz w:val="22"/>
      <w:szCs w:val="22"/>
      <w:lang w:val="en-GB" w:eastAsia="en-US"/>
    </w:rPr>
  </w:style>
  <w:style w:type="character" w:customStyle="1" w:styleId="TablebodyChar">
    <w:name w:val="Table body Char"/>
    <w:basedOn w:val="a0"/>
    <w:link w:val="Tablebody"/>
    <w:rsid w:val="00EC6008"/>
    <w:rPr>
      <w:rFonts w:ascii="Cambria" w:eastAsia="Calibri" w:hAnsi="Cambria" w:cs="Times New Roman"/>
      <w:lang w:val="en-GB"/>
    </w:rPr>
  </w:style>
  <w:style w:type="paragraph" w:customStyle="1" w:styleId="Tableheader">
    <w:name w:val="Table header"/>
    <w:basedOn w:val="Tablebody"/>
    <w:link w:val="TableheaderChar"/>
    <w:rsid w:val="00C701F0"/>
  </w:style>
  <w:style w:type="character" w:customStyle="1" w:styleId="TableheaderChar">
    <w:name w:val="Table header Char"/>
    <w:basedOn w:val="TablebodyChar"/>
    <w:link w:val="Tableheader"/>
    <w:rsid w:val="00C701F0"/>
    <w:rPr>
      <w:rFonts w:ascii="Cambria" w:eastAsia="Calibri" w:hAnsi="Cambria" w:cs="Times New Roman"/>
      <w:lang w:val="en-GB"/>
    </w:rPr>
  </w:style>
  <w:style w:type="character" w:customStyle="1" w:styleId="citesec">
    <w:name w:val="cite_sec"/>
    <w:rsid w:val="00C701F0"/>
    <w:rPr>
      <w:rFonts w:ascii="Cambria" w:hAnsi="Cambria"/>
      <w:bdr w:val="none" w:sz="0" w:space="0" w:color="auto"/>
      <w:shd w:val="clear" w:color="auto" w:fill="FFCCCC"/>
    </w:rPr>
  </w:style>
  <w:style w:type="paragraph" w:customStyle="1" w:styleId="a2">
    <w:name w:val="a2"/>
    <w:basedOn w:val="a"/>
    <w:next w:val="a"/>
    <w:rsid w:val="001626E7"/>
    <w:pPr>
      <w:keepNext/>
      <w:numPr>
        <w:ilvl w:val="1"/>
        <w:numId w:val="1"/>
      </w:numPr>
      <w:tabs>
        <w:tab w:val="left" w:pos="500"/>
        <w:tab w:val="left" w:pos="720"/>
      </w:tabs>
      <w:spacing w:before="270" w:after="240" w:line="270" w:lineRule="exact"/>
      <w:outlineLvl w:val="0"/>
    </w:pPr>
    <w:rPr>
      <w:rFonts w:ascii="Cambria" w:eastAsia="Calibri" w:hAnsi="Cambria"/>
      <w:b/>
      <w:sz w:val="26"/>
      <w:szCs w:val="22"/>
      <w:lang w:val="en-GB" w:eastAsia="en-US"/>
    </w:rPr>
  </w:style>
  <w:style w:type="paragraph" w:customStyle="1" w:styleId="a3">
    <w:name w:val="a3"/>
    <w:basedOn w:val="a"/>
    <w:next w:val="a"/>
    <w:rsid w:val="001626E7"/>
    <w:pPr>
      <w:keepNext/>
      <w:numPr>
        <w:ilvl w:val="2"/>
        <w:numId w:val="1"/>
      </w:numPr>
      <w:tabs>
        <w:tab w:val="left" w:pos="640"/>
      </w:tabs>
      <w:spacing w:after="240" w:line="250" w:lineRule="exact"/>
      <w:outlineLvl w:val="0"/>
    </w:pPr>
    <w:rPr>
      <w:rFonts w:ascii="Cambria" w:eastAsia="Calibri" w:hAnsi="Cambria"/>
      <w:b/>
      <w:szCs w:val="22"/>
      <w:lang w:val="en-GB" w:eastAsia="en-US"/>
    </w:rPr>
  </w:style>
  <w:style w:type="paragraph" w:customStyle="1" w:styleId="a4">
    <w:name w:val="a4"/>
    <w:basedOn w:val="a"/>
    <w:next w:val="a"/>
    <w:rsid w:val="001626E7"/>
    <w:pPr>
      <w:keepNext/>
      <w:numPr>
        <w:ilvl w:val="3"/>
        <w:numId w:val="1"/>
      </w:numPr>
      <w:tabs>
        <w:tab w:val="left" w:pos="88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5">
    <w:name w:val="a5"/>
    <w:basedOn w:val="a"/>
    <w:next w:val="a"/>
    <w:rsid w:val="001626E7"/>
    <w:pPr>
      <w:keepNext/>
      <w:numPr>
        <w:ilvl w:val="4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6">
    <w:name w:val="a6"/>
    <w:basedOn w:val="a"/>
    <w:next w:val="a"/>
    <w:rsid w:val="001626E7"/>
    <w:pPr>
      <w:keepNext/>
      <w:numPr>
        <w:ilvl w:val="5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sz w:val="22"/>
      <w:szCs w:val="22"/>
      <w:lang w:val="en-GB" w:eastAsia="en-US"/>
    </w:rPr>
  </w:style>
  <w:style w:type="paragraph" w:customStyle="1" w:styleId="ANNEX">
    <w:name w:val="ANNEX"/>
    <w:basedOn w:val="a"/>
    <w:next w:val="a"/>
    <w:rsid w:val="001626E7"/>
    <w:pPr>
      <w:keepNext/>
      <w:pageBreakBefore/>
      <w:numPr>
        <w:numId w:val="1"/>
      </w:numPr>
      <w:spacing w:after="760" w:line="310" w:lineRule="exact"/>
      <w:ind w:left="0"/>
      <w:jc w:val="center"/>
      <w:outlineLvl w:val="0"/>
    </w:pPr>
    <w:rPr>
      <w:rFonts w:ascii="Cambria" w:eastAsia="MS Mincho" w:hAnsi="Cambria"/>
      <w:b/>
      <w:sz w:val="28"/>
      <w:szCs w:val="20"/>
      <w:lang w:val="en-GB" w:eastAsia="ja-JP"/>
    </w:rPr>
  </w:style>
  <w:style w:type="table" w:styleId="52">
    <w:name w:val="Table Grid 5"/>
    <w:basedOn w:val="a1"/>
    <w:uiPriority w:val="99"/>
    <w:rsid w:val="00CD38FC"/>
    <w:pPr>
      <w:spacing w:after="240" w:line="230" w:lineRule="atLeast"/>
      <w:jc w:val="both"/>
    </w:pPr>
    <w:rPr>
      <w:rFonts w:ascii="Cambria" w:eastAsia="Cambria" w:hAnsi="Cambria" w:cs="Cambria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iteapp">
    <w:name w:val="cite_app"/>
    <w:rsid w:val="00CD38FC"/>
    <w:rPr>
      <w:rFonts w:ascii="Cambria" w:hAnsi="Cambria"/>
      <w:bdr w:val="none" w:sz="0" w:space="0" w:color="auto"/>
      <w:shd w:val="clear" w:color="auto" w:fill="CCFF33"/>
    </w:rPr>
  </w:style>
  <w:style w:type="paragraph" w:customStyle="1" w:styleId="Tabletitle">
    <w:name w:val="Table title"/>
    <w:basedOn w:val="a"/>
    <w:link w:val="TabletitleChar"/>
    <w:rsid w:val="00365328"/>
    <w:pPr>
      <w:keepNext/>
      <w:suppressAutoHyphens/>
      <w:spacing w:before="120" w:after="120" w:line="240" w:lineRule="atLeast"/>
      <w:jc w:val="center"/>
    </w:pPr>
    <w:rPr>
      <w:rFonts w:ascii="Cambria" w:eastAsia="Calibri" w:hAnsi="Cambria"/>
      <w:b/>
      <w:sz w:val="22"/>
      <w:szCs w:val="22"/>
      <w:lang w:val="en-GB" w:eastAsia="en-US"/>
    </w:rPr>
  </w:style>
  <w:style w:type="character" w:customStyle="1" w:styleId="TabletitleChar">
    <w:name w:val="Table title Char"/>
    <w:link w:val="Tabletitle"/>
    <w:rsid w:val="00365328"/>
    <w:rPr>
      <w:rFonts w:ascii="Cambria" w:eastAsia="Calibri" w:hAnsi="Cambria" w:cs="Times New Roman"/>
      <w:b/>
      <w:lang w:val="en-GB"/>
    </w:rPr>
  </w:style>
  <w:style w:type="paragraph" w:customStyle="1" w:styleId="Dimension75">
    <w:name w:val="Dimension_75"/>
    <w:basedOn w:val="a"/>
    <w:rsid w:val="00365328"/>
    <w:pPr>
      <w:spacing w:after="60" w:line="220" w:lineRule="atLeast"/>
      <w:ind w:right="1253"/>
      <w:jc w:val="right"/>
    </w:pPr>
    <w:rPr>
      <w:rFonts w:ascii="Cambria" w:eastAsia="Calibri" w:hAnsi="Cambria"/>
      <w:sz w:val="20"/>
      <w:szCs w:val="22"/>
      <w:lang w:val="en-GB" w:eastAsia="en-US"/>
    </w:rPr>
  </w:style>
  <w:style w:type="paragraph" w:customStyle="1" w:styleId="Style16">
    <w:name w:val="Style16"/>
    <w:basedOn w:val="a"/>
    <w:uiPriority w:val="99"/>
    <w:rsid w:val="00CA66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iblioEntry">
    <w:name w:val="Biblio Entry"/>
    <w:basedOn w:val="a"/>
    <w:rsid w:val="00E84941"/>
    <w:pPr>
      <w:spacing w:after="240" w:line="240" w:lineRule="atLeast"/>
      <w:ind w:left="662" w:hanging="662"/>
    </w:pPr>
    <w:rPr>
      <w:rFonts w:ascii="Arial" w:eastAsia="Calibri" w:hAnsi="Arial"/>
      <w:sz w:val="20"/>
      <w:szCs w:val="22"/>
      <w:lang w:val="en-GB" w:eastAsia="en-US"/>
    </w:rPr>
  </w:style>
  <w:style w:type="character" w:customStyle="1" w:styleId="stdpublisher">
    <w:name w:val="std_publisher"/>
    <w:rsid w:val="00E84941"/>
    <w:rPr>
      <w:rFonts w:ascii="Arial" w:hAnsi="Arial"/>
      <w:bdr w:val="none" w:sz="0" w:space="0" w:color="auto"/>
      <w:shd w:val="clear" w:color="auto" w:fill="C6D9F1"/>
    </w:rPr>
  </w:style>
  <w:style w:type="paragraph" w:customStyle="1" w:styleId="Style24">
    <w:name w:val="Style24"/>
    <w:basedOn w:val="a"/>
    <w:uiPriority w:val="99"/>
    <w:rsid w:val="0015108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3">
    <w:name w:val="Font Style43"/>
    <w:basedOn w:val="a0"/>
    <w:uiPriority w:val="99"/>
    <w:rsid w:val="00151085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Pa16">
    <w:name w:val="Pa16"/>
    <w:basedOn w:val="Default"/>
    <w:next w:val="Default"/>
    <w:uiPriority w:val="99"/>
    <w:rsid w:val="00CA57B3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  <w:style w:type="character" w:customStyle="1" w:styleId="FontStyle72">
    <w:name w:val="Font Style72"/>
    <w:uiPriority w:val="99"/>
    <w:rsid w:val="00DD0B39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2">
    <w:name w:val="Style12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5">
    <w:name w:val="Font Style45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styleId="aff6">
    <w:name w:val="footnote text"/>
    <w:basedOn w:val="a"/>
    <w:link w:val="aff7"/>
    <w:uiPriority w:val="99"/>
    <w:semiHidden/>
    <w:unhideWhenUsed/>
    <w:rsid w:val="0064322F"/>
    <w:rPr>
      <w:sz w:val="20"/>
      <w:szCs w:val="20"/>
    </w:rPr>
  </w:style>
  <w:style w:type="character" w:customStyle="1" w:styleId="aff7">
    <w:name w:val="Текст сноски Знак"/>
    <w:basedOn w:val="a0"/>
    <w:link w:val="aff6"/>
    <w:uiPriority w:val="99"/>
    <w:semiHidden/>
    <w:rsid w:val="006432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basedOn w:val="a0"/>
    <w:uiPriority w:val="99"/>
    <w:semiHidden/>
    <w:unhideWhenUsed/>
    <w:rsid w:val="0064322F"/>
    <w:rPr>
      <w:vertAlign w:val="superscript"/>
    </w:rPr>
  </w:style>
  <w:style w:type="paragraph" w:styleId="aff9">
    <w:name w:val="endnote text"/>
    <w:basedOn w:val="a"/>
    <w:link w:val="affa"/>
    <w:uiPriority w:val="99"/>
    <w:semiHidden/>
    <w:unhideWhenUsed/>
    <w:rsid w:val="00DC23A0"/>
    <w:rPr>
      <w:sz w:val="20"/>
      <w:szCs w:val="20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DC23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0"/>
    <w:uiPriority w:val="99"/>
    <w:semiHidden/>
    <w:unhideWhenUsed/>
    <w:rsid w:val="00DC23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75E1F-E693-415A-8065-2909FE93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3996</TotalTime>
  <Pages>28</Pages>
  <Words>7377</Words>
  <Characters>42053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Galiya Ismailova</cp:lastModifiedBy>
  <cp:revision>112</cp:revision>
  <cp:lastPrinted>2022-11-22T04:20:00Z</cp:lastPrinted>
  <dcterms:created xsi:type="dcterms:W3CDTF">2021-05-13T09:49:00Z</dcterms:created>
  <dcterms:modified xsi:type="dcterms:W3CDTF">2024-04-16T10:05:00Z</dcterms:modified>
</cp:coreProperties>
</file>